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A9404" w14:textId="77777777" w:rsidR="001E07DC" w:rsidRPr="00C61795" w:rsidRDefault="001E07DC" w:rsidP="001E07DC">
      <w:pPr>
        <w:jc w:val="center"/>
        <w:rPr>
          <w:rFonts w:ascii="Times New Roman" w:hAnsi="Times New Roman"/>
          <w:sz w:val="24"/>
          <w:szCs w:val="22"/>
        </w:rPr>
      </w:pPr>
      <w:r w:rsidRPr="00C61795">
        <w:rPr>
          <w:rFonts w:ascii="Times New Roman" w:hAnsi="Times New Roman"/>
          <w:sz w:val="24"/>
        </w:rPr>
        <w:t>PL</w:t>
      </w:r>
    </w:p>
    <w:p w14:paraId="240D1F51" w14:textId="77777777" w:rsidR="001E07DC" w:rsidRPr="00C61795" w:rsidRDefault="001E07DC" w:rsidP="001E07DC">
      <w:pPr>
        <w:rPr>
          <w:rFonts w:asciiTheme="minorHAnsi" w:hAnsiTheme="minorHAnsi"/>
          <w:sz w:val="22"/>
        </w:rPr>
      </w:pPr>
    </w:p>
    <w:p w14:paraId="10675E17" w14:textId="77777777" w:rsidR="00992E36" w:rsidRPr="00C61795" w:rsidRDefault="00992E36" w:rsidP="00992E36">
      <w:pPr>
        <w:jc w:val="center"/>
        <w:rPr>
          <w:rFonts w:ascii="Times New Roman" w:hAnsi="Times New Roman"/>
          <w:sz w:val="24"/>
        </w:rPr>
      </w:pPr>
      <w:r w:rsidRPr="00C61795">
        <w:rPr>
          <w:rFonts w:ascii="Times New Roman" w:hAnsi="Times New Roman"/>
          <w:sz w:val="24"/>
        </w:rPr>
        <w:t>ZAŁĄCZNIK II</w:t>
      </w:r>
    </w:p>
    <w:p w14:paraId="68915D4A" w14:textId="77777777" w:rsidR="00992E36" w:rsidRPr="00C61795" w:rsidRDefault="00992E36" w:rsidP="00992E36">
      <w:pPr>
        <w:jc w:val="center"/>
        <w:rPr>
          <w:rFonts w:ascii="Times New Roman" w:hAnsi="Times New Roman"/>
          <w:sz w:val="24"/>
        </w:rPr>
      </w:pPr>
      <w:r w:rsidRPr="00C61795">
        <w:rPr>
          <w:rFonts w:ascii="Times New Roman" w:hAnsi="Times New Roman"/>
          <w:sz w:val="24"/>
        </w:rPr>
        <w:t>„ZAŁĄCZNIK II</w:t>
      </w:r>
    </w:p>
    <w:p w14:paraId="2BB4BDEB" w14:textId="77777777" w:rsidR="00992E36" w:rsidRPr="00C61795" w:rsidRDefault="00992E36" w:rsidP="00992E36">
      <w:pPr>
        <w:jc w:val="center"/>
        <w:rPr>
          <w:rFonts w:ascii="Times New Roman" w:hAnsi="Times New Roman"/>
          <w:b/>
          <w:sz w:val="24"/>
        </w:rPr>
      </w:pPr>
      <w:r w:rsidRPr="00C61795">
        <w:rPr>
          <w:rFonts w:ascii="Times New Roman" w:hAnsi="Times New Roman"/>
          <w:b/>
          <w:sz w:val="24"/>
        </w:rPr>
        <w:t>INSTRUKCJE DOTYCZĄCE SPRAWOZDAWCZOŚCI W ZAKRESIE FUNDUSZY WŁASNYCH ORAZ WYMOGÓW W ZAKRESIE FUNDUSZY WŁASNYCH</w:t>
      </w:r>
    </w:p>
    <w:p w14:paraId="4FE6B8A3" w14:textId="77777777" w:rsidR="00992E36" w:rsidRPr="00C61795" w:rsidRDefault="00992E36" w:rsidP="00992E36"/>
    <w:p w14:paraId="61461E01" w14:textId="77777777" w:rsidR="00992E36" w:rsidRPr="00C61795" w:rsidRDefault="00992E36" w:rsidP="00992E36">
      <w:pPr>
        <w:spacing w:before="0" w:after="0"/>
        <w:jc w:val="left"/>
        <w:rPr>
          <w:rStyle w:val="InstructionsTabelleText"/>
          <w:rFonts w:ascii="Times New Roman" w:hAnsi="Times New Roman"/>
          <w:b/>
          <w:bCs/>
          <w:sz w:val="24"/>
          <w:u w:val="single"/>
        </w:rPr>
      </w:pPr>
      <w:r w:rsidRPr="00C61795">
        <w:rPr>
          <w:rStyle w:val="InstructionsTabelleText"/>
          <w:rFonts w:ascii="Times New Roman" w:hAnsi="Times New Roman"/>
          <w:b/>
          <w:sz w:val="24"/>
          <w:u w:val="single"/>
        </w:rPr>
        <w:t>CZĘŚĆ II: INSTRUKCJE DOTYCZĄCE WZORÓW</w:t>
      </w:r>
    </w:p>
    <w:p w14:paraId="59F9EF91" w14:textId="77777777" w:rsidR="00992E36" w:rsidRPr="00C61795" w:rsidRDefault="00992E36" w:rsidP="00992E36">
      <w:pPr>
        <w:spacing w:before="0" w:after="0"/>
        <w:jc w:val="left"/>
        <w:rPr>
          <w:rStyle w:val="InstructionsTabelleText"/>
          <w:rFonts w:ascii="Times New Roman" w:hAnsi="Times New Roman"/>
          <w:sz w:val="24"/>
        </w:rPr>
      </w:pPr>
      <w:r w:rsidRPr="00C61795">
        <w:rPr>
          <w:rStyle w:val="InstructionsTabelleText"/>
          <w:rFonts w:ascii="Times New Roman" w:hAnsi="Times New Roman"/>
          <w:sz w:val="24"/>
        </w:rPr>
        <w:t xml:space="preserve"> </w:t>
      </w:r>
    </w:p>
    <w:p w14:paraId="64687A65" w14:textId="77777777" w:rsidR="00992E36" w:rsidRPr="00C61795" w:rsidRDefault="00992E36" w:rsidP="00992E36">
      <w:pPr>
        <w:spacing w:before="0" w:after="0"/>
        <w:jc w:val="left"/>
        <w:rPr>
          <w:rStyle w:val="InstructionsTabelleText"/>
          <w:rFonts w:ascii="Times New Roman" w:hAnsi="Times New Roman"/>
          <w:sz w:val="24"/>
        </w:rPr>
      </w:pPr>
      <w:r w:rsidRPr="00C61795">
        <w:rPr>
          <w:rStyle w:val="InstructionsTabelleText"/>
          <w:rFonts w:ascii="Times New Roman" w:hAnsi="Times New Roman"/>
          <w:sz w:val="24"/>
        </w:rPr>
        <w:t>(…)</w:t>
      </w:r>
    </w:p>
    <w:p w14:paraId="7FA0546E" w14:textId="77777777" w:rsidR="00992E36" w:rsidRPr="00C61795" w:rsidRDefault="00992E36" w:rsidP="001332E7">
      <w:pPr>
        <w:rPr>
          <w:rStyle w:val="InstructionsTabelleText"/>
          <w:rFonts w:ascii="Times New Roman" w:hAnsi="Times New Roman"/>
          <w:sz w:val="24"/>
        </w:rPr>
      </w:pPr>
    </w:p>
    <w:p w14:paraId="19AC2406" w14:textId="77777777" w:rsidR="001332E7" w:rsidRPr="00C61795" w:rsidRDefault="001332E7" w:rsidP="001332E7">
      <w:pPr>
        <w:pStyle w:val="Instructionsberschrift2"/>
        <w:numPr>
          <w:ilvl w:val="0"/>
          <w:numId w:val="0"/>
        </w:numPr>
        <w:ind w:left="357" w:hanging="357"/>
        <w:rPr>
          <w:rFonts w:ascii="Times New Roman" w:hAnsi="Times New Roman" w:cs="Times New Roman"/>
          <w:sz w:val="24"/>
        </w:rPr>
      </w:pPr>
      <w:bookmarkStart w:id="0" w:name="_Toc117766052"/>
      <w:r w:rsidRPr="00C61795">
        <w:rPr>
          <w:rFonts w:ascii="Times New Roman" w:hAnsi="Times New Roman"/>
          <w:sz w:val="24"/>
          <w:u w:val="none"/>
        </w:rPr>
        <w:t>6.</w:t>
      </w:r>
      <w:r w:rsidRPr="00C61795">
        <w:tab/>
      </w:r>
      <w:r w:rsidRPr="00C61795">
        <w:rPr>
          <w:rFonts w:ascii="Times New Roman" w:hAnsi="Times New Roman"/>
          <w:sz w:val="24"/>
        </w:rPr>
        <w:t>Ostrożna wycena (PruVal)</w:t>
      </w:r>
      <w:bookmarkEnd w:id="0"/>
    </w:p>
    <w:p w14:paraId="7BEEB49F" w14:textId="3A1712BC" w:rsidR="001332E7" w:rsidRPr="00C61795" w:rsidRDefault="001332E7" w:rsidP="001332E7">
      <w:pPr>
        <w:pStyle w:val="Instructionsberschrift2"/>
        <w:numPr>
          <w:ilvl w:val="0"/>
          <w:numId w:val="0"/>
        </w:numPr>
        <w:ind w:left="357" w:hanging="357"/>
        <w:rPr>
          <w:rFonts w:ascii="Times New Roman" w:hAnsi="Times New Roman" w:cs="Times New Roman"/>
          <w:sz w:val="24"/>
          <w:u w:val="none"/>
        </w:rPr>
      </w:pPr>
      <w:bookmarkStart w:id="1" w:name="_Toc117766053"/>
      <w:r w:rsidRPr="00C61795">
        <w:rPr>
          <w:rFonts w:ascii="Times New Roman" w:hAnsi="Times New Roman"/>
          <w:sz w:val="24"/>
          <w:u w:val="none"/>
        </w:rPr>
        <w:t>6.1.</w:t>
      </w:r>
      <w:r w:rsidRPr="00C61795">
        <w:tab/>
      </w:r>
      <w:r w:rsidRPr="00C61795">
        <w:rPr>
          <w:rFonts w:ascii="Times New Roman" w:hAnsi="Times New Roman"/>
          <w:sz w:val="24"/>
        </w:rPr>
        <w:t>C 32.01 - Ostrożna wycena: Aktywa</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zob</w:t>
      </w:r>
      <w:r w:rsidRPr="00C61795">
        <w:rPr>
          <w:rFonts w:ascii="Times New Roman" w:hAnsi="Times New Roman"/>
          <w:sz w:val="24"/>
        </w:rPr>
        <w:t>owiązania wyceniane według wartości godziwej (PruVal 1)</w:t>
      </w:r>
      <w:bookmarkEnd w:id="1"/>
    </w:p>
    <w:p w14:paraId="0F942BAE" w14:textId="77777777" w:rsidR="001332E7" w:rsidRPr="00C61795" w:rsidRDefault="001332E7" w:rsidP="001332E7">
      <w:pPr>
        <w:pStyle w:val="Instructionsberschrift2"/>
        <w:numPr>
          <w:ilvl w:val="0"/>
          <w:numId w:val="0"/>
        </w:numPr>
        <w:ind w:left="357" w:hanging="357"/>
        <w:rPr>
          <w:rFonts w:ascii="Times New Roman" w:hAnsi="Times New Roman" w:cs="Times New Roman"/>
          <w:sz w:val="24"/>
          <w:u w:val="none"/>
        </w:rPr>
      </w:pPr>
      <w:bookmarkStart w:id="2" w:name="_Toc117766054"/>
      <w:r w:rsidRPr="00C61795">
        <w:rPr>
          <w:rFonts w:ascii="Times New Roman" w:hAnsi="Times New Roman"/>
          <w:sz w:val="24"/>
          <w:u w:val="none"/>
        </w:rPr>
        <w:t>6.1.1.</w:t>
      </w:r>
      <w:r w:rsidRPr="00C61795">
        <w:tab/>
      </w:r>
      <w:r w:rsidRPr="00C61795">
        <w:rPr>
          <w:rFonts w:ascii="Times New Roman" w:hAnsi="Times New Roman"/>
          <w:sz w:val="24"/>
        </w:rPr>
        <w:t>Uwagi ogólne</w:t>
      </w:r>
      <w:bookmarkEnd w:id="2"/>
      <w:r w:rsidRPr="00C61795">
        <w:rPr>
          <w:rFonts w:ascii="Times New Roman" w:hAnsi="Times New Roman"/>
          <w:sz w:val="24"/>
          <w:u w:val="none"/>
        </w:rPr>
        <w:t xml:space="preserve"> </w:t>
      </w:r>
    </w:p>
    <w:p w14:paraId="425C65B0" w14:textId="22CE0D38" w:rsidR="001332E7" w:rsidRPr="00C61795" w:rsidRDefault="001332E7" w:rsidP="001332E7">
      <w:pPr>
        <w:pStyle w:val="InstructionsText2"/>
        <w:numPr>
          <w:ilvl w:val="0"/>
          <w:numId w:val="0"/>
        </w:numPr>
        <w:ind w:left="1353" w:hanging="360"/>
      </w:pPr>
      <w:r w:rsidRPr="00C61795">
        <w:fldChar w:fldCharType="begin"/>
      </w:r>
      <w:r w:rsidRPr="00C61795">
        <w:instrText xml:space="preserve"> seq paragraphs </w:instrText>
      </w:r>
      <w:r w:rsidRPr="00C61795">
        <w:fldChar w:fldCharType="separate"/>
      </w:r>
      <w:r w:rsidRPr="00C61795">
        <w:t>176</w:t>
      </w:r>
      <w:r w:rsidRPr="00C61795">
        <w:fldChar w:fldCharType="end"/>
      </w:r>
      <w:r w:rsidRPr="00C61795">
        <w:t>. Wzór ten wypełniają wszystkie instytucje, niezależnie od tego, czy przyjęły metodę uproszczoną na potrzeby wyznaczania dodatkowych korekt wyceny („AVA”). Wzór ten poświęcony jest bezwzględnej wartości aktywów</w:t>
      </w:r>
      <w:r w:rsidR="00C61795" w:rsidRPr="00C61795">
        <w:t xml:space="preserve"> i</w:t>
      </w:r>
      <w:r w:rsidR="00C61795">
        <w:t> </w:t>
      </w:r>
      <w:r w:rsidR="00C61795" w:rsidRPr="00C61795">
        <w:t>zob</w:t>
      </w:r>
      <w:r w:rsidRPr="00C61795">
        <w:t>owiązań wycenianych według wartości godziwej stosowanej do ustalenia, czy spełniono warunki stosowania uproszczonej metody wyznaczania AVA określone</w:t>
      </w:r>
      <w:r w:rsidR="00C61795" w:rsidRPr="00C61795">
        <w:t xml:space="preserve"> w</w:t>
      </w:r>
      <w:r w:rsidR="00C61795">
        <w:t> </w:t>
      </w:r>
      <w:r w:rsidR="00C61795" w:rsidRPr="00C61795">
        <w:t>art</w:t>
      </w:r>
      <w:r w:rsidRPr="00C61795">
        <w:t>. 4 rozporządzenia delegowanego Komisji (UE) 2016/101</w:t>
      </w:r>
      <w:r w:rsidRPr="00C61795">
        <w:rPr>
          <w:rStyle w:val="FootnoteReference"/>
        </w:rPr>
        <w:footnoteReference w:id="1"/>
      </w:r>
      <w:r w:rsidRPr="00C61795">
        <w:t>.</w:t>
      </w:r>
    </w:p>
    <w:p w14:paraId="6DB5E29B" w14:textId="5D01D73C" w:rsidR="001332E7" w:rsidRPr="00C61795" w:rsidRDefault="001332E7" w:rsidP="001332E7">
      <w:pPr>
        <w:pStyle w:val="InstructionsText2"/>
        <w:numPr>
          <w:ilvl w:val="0"/>
          <w:numId w:val="0"/>
        </w:numPr>
        <w:ind w:left="1353" w:hanging="360"/>
      </w:pPr>
      <w:r w:rsidRPr="00C61795">
        <w:fldChar w:fldCharType="begin"/>
      </w:r>
      <w:r w:rsidRPr="00C61795">
        <w:instrText xml:space="preserve"> seq paragraphs </w:instrText>
      </w:r>
      <w:r w:rsidRPr="00C61795">
        <w:fldChar w:fldCharType="separate"/>
      </w:r>
      <w:r w:rsidRPr="00C61795">
        <w:t>177</w:t>
      </w:r>
      <w:r w:rsidRPr="00C61795">
        <w:fldChar w:fldCharType="end"/>
      </w:r>
      <w:r w:rsidR="00C61795" w:rsidRPr="00C61795">
        <w:t>. W</w:t>
      </w:r>
      <w:r w:rsidR="00C61795">
        <w:t> </w:t>
      </w:r>
      <w:r w:rsidR="00C61795" w:rsidRPr="00C61795">
        <w:t>prz</w:t>
      </w:r>
      <w:r w:rsidRPr="00C61795">
        <w:t>ypadku instytucji stosujących metodę uproszczoną</w:t>
      </w:r>
      <w:r w:rsidR="00C61795" w:rsidRPr="00C61795">
        <w:t xml:space="preserve"> z</w:t>
      </w:r>
      <w:r w:rsidR="00C61795">
        <w:t> </w:t>
      </w:r>
      <w:r w:rsidR="00C61795" w:rsidRPr="00C61795">
        <w:t>wzo</w:t>
      </w:r>
      <w:r w:rsidRPr="00C61795">
        <w:t>ru tego wynika całkowita AVA podlegająca odliczeniu od funduszy własnych na podstawie art. 34</w:t>
      </w:r>
      <w:r w:rsidR="00C61795" w:rsidRPr="00C61795">
        <w:t xml:space="preserve"> i</w:t>
      </w:r>
      <w:r w:rsidR="00C61795">
        <w:t> </w:t>
      </w:r>
      <w:r w:rsidR="00C61795" w:rsidRPr="00C61795">
        <w:t>1</w:t>
      </w:r>
      <w:r w:rsidRPr="00C61795">
        <w:t>05 rozporządzenia (UE) nr</w:t>
      </w:r>
      <w:r w:rsidR="00C61795" w:rsidRPr="00C61795">
        <w:t> </w:t>
      </w:r>
      <w:r w:rsidRPr="00C61795">
        <w:t>575/2013, jak określono</w:t>
      </w:r>
      <w:r w:rsidR="00C61795" w:rsidRPr="00C61795">
        <w:t xml:space="preserve"> w</w:t>
      </w:r>
      <w:r w:rsidR="00C61795">
        <w:t> </w:t>
      </w:r>
      <w:r w:rsidR="00C61795" w:rsidRPr="00C61795">
        <w:t>art</w:t>
      </w:r>
      <w:r w:rsidRPr="00C61795">
        <w:t>. 5 rozporządzenia delegowanego (UE) 2016/101, którą zgłasza się odpowiednio</w:t>
      </w:r>
      <w:r w:rsidR="00C61795" w:rsidRPr="00C61795">
        <w:t xml:space="preserve"> w</w:t>
      </w:r>
      <w:r w:rsidR="00C61795">
        <w:t> </w:t>
      </w:r>
      <w:r w:rsidR="00C61795" w:rsidRPr="00C61795">
        <w:t>wie</w:t>
      </w:r>
      <w:r w:rsidRPr="00C61795">
        <w:t>rszu 0290 wzoru C 01.00.</w:t>
      </w:r>
    </w:p>
    <w:p w14:paraId="75C3540F" w14:textId="77777777" w:rsidR="001332E7" w:rsidRPr="00C61795" w:rsidRDefault="001332E7" w:rsidP="001332E7">
      <w:pPr>
        <w:pStyle w:val="Instructionsberschrift2"/>
        <w:numPr>
          <w:ilvl w:val="0"/>
          <w:numId w:val="0"/>
        </w:numPr>
        <w:ind w:left="357" w:hanging="357"/>
        <w:rPr>
          <w:rFonts w:ascii="Times New Roman" w:hAnsi="Times New Roman" w:cs="Times New Roman"/>
          <w:sz w:val="24"/>
          <w:u w:val="none"/>
        </w:rPr>
      </w:pPr>
      <w:bookmarkStart w:id="3" w:name="_Toc117766055"/>
      <w:r w:rsidRPr="00C61795">
        <w:rPr>
          <w:rFonts w:ascii="Times New Roman" w:hAnsi="Times New Roman"/>
          <w:sz w:val="24"/>
          <w:u w:val="none"/>
        </w:rPr>
        <w:t>6.1.2.</w:t>
      </w:r>
      <w:r w:rsidRPr="00C61795">
        <w:tab/>
      </w:r>
      <w:r w:rsidRPr="00C61795">
        <w:rPr>
          <w:rFonts w:ascii="Times New Roman" w:hAnsi="Times New Roman"/>
          <w:sz w:val="24"/>
        </w:rPr>
        <w:t>Instrukcje dotyczące poszczególnych pozycji</w:t>
      </w:r>
      <w:bookmarkEnd w:id="3"/>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C61795" w14:paraId="08B00356" w14:textId="77777777" w:rsidTr="00B80002">
        <w:tc>
          <w:tcPr>
            <w:tcW w:w="9291" w:type="dxa"/>
            <w:gridSpan w:val="2"/>
            <w:shd w:val="clear" w:color="auto" w:fill="CCCCCC"/>
          </w:tcPr>
          <w:p w14:paraId="617CB81C" w14:textId="77777777" w:rsidR="001332E7" w:rsidRPr="00C61795" w:rsidRDefault="001332E7" w:rsidP="00B80002">
            <w:pPr>
              <w:spacing w:beforeLines="60" w:before="144" w:afterLines="60" w:after="144"/>
              <w:rPr>
                <w:rFonts w:ascii="Times New Roman" w:hAnsi="Times New Roman"/>
                <w:b/>
                <w:sz w:val="24"/>
              </w:rPr>
            </w:pPr>
            <w:r w:rsidRPr="00C61795">
              <w:rPr>
                <w:rFonts w:ascii="Times New Roman" w:hAnsi="Times New Roman"/>
                <w:b/>
                <w:sz w:val="24"/>
              </w:rPr>
              <w:t>Kolumny</w:t>
            </w:r>
          </w:p>
        </w:tc>
      </w:tr>
      <w:tr w:rsidR="001332E7" w:rsidRPr="00C61795" w14:paraId="192A5264" w14:textId="77777777" w:rsidTr="00B80002">
        <w:tc>
          <w:tcPr>
            <w:tcW w:w="1101" w:type="dxa"/>
          </w:tcPr>
          <w:p w14:paraId="637CA2B4"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0010</w:t>
            </w:r>
          </w:p>
        </w:tc>
        <w:tc>
          <w:tcPr>
            <w:tcW w:w="8190" w:type="dxa"/>
          </w:tcPr>
          <w:p w14:paraId="3F7AB087" w14:textId="77777777" w:rsidR="001332E7" w:rsidRPr="00C61795" w:rsidRDefault="001332E7" w:rsidP="00B80002">
            <w:pPr>
              <w:spacing w:beforeLines="60" w:before="144" w:afterLines="60" w:after="144"/>
              <w:rPr>
                <w:rFonts w:ascii="Times New Roman" w:hAnsi="Times New Roman"/>
                <w:b/>
                <w:caps/>
                <w:sz w:val="24"/>
                <w:u w:val="single"/>
              </w:rPr>
            </w:pPr>
            <w:r w:rsidRPr="00C61795">
              <w:rPr>
                <w:rFonts w:ascii="Times New Roman" w:hAnsi="Times New Roman"/>
                <w:b/>
                <w:caps/>
                <w:sz w:val="24"/>
                <w:u w:val="single"/>
              </w:rPr>
              <w:t>AKTYWA I ZOBOWIĄZANIA WYCENIANE WEDŁUG WARTOŚCI GODZIWEJ</w:t>
            </w:r>
          </w:p>
          <w:p w14:paraId="60D2FC6A" w14:textId="00EE7A4D"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Wartość bezwzględna aktywów</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zob</w:t>
            </w:r>
            <w:r w:rsidRPr="00C61795">
              <w:rPr>
                <w:rFonts w:ascii="Times New Roman" w:hAnsi="Times New Roman"/>
                <w:sz w:val="24"/>
              </w:rPr>
              <w:t>owiązań wycenianych według wartości godziwej, wykazana</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spr</w:t>
            </w:r>
            <w:r w:rsidRPr="00C61795">
              <w:rPr>
                <w:rFonts w:ascii="Times New Roman" w:hAnsi="Times New Roman"/>
                <w:sz w:val="24"/>
              </w:rPr>
              <w:t>awozdaniu finansowym zgodnie</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maj</w:t>
            </w:r>
            <w:r w:rsidRPr="00C61795">
              <w:rPr>
                <w:rFonts w:ascii="Times New Roman" w:hAnsi="Times New Roman"/>
                <w:sz w:val="24"/>
              </w:rPr>
              <w:t>ącymi zastosowanie standardami rachunkowości,</w:t>
            </w:r>
            <w:r w:rsidR="00C61795" w:rsidRPr="00C61795">
              <w:rPr>
                <w:rFonts w:ascii="Times New Roman" w:hAnsi="Times New Roman"/>
                <w:sz w:val="24"/>
              </w:rPr>
              <w:t xml:space="preserve"> o</w:t>
            </w:r>
            <w:r w:rsidR="00C61795">
              <w:rPr>
                <w:rFonts w:ascii="Times New Roman" w:hAnsi="Times New Roman"/>
                <w:sz w:val="24"/>
              </w:rPr>
              <w:t> </w:t>
            </w:r>
            <w:r w:rsidR="00C61795" w:rsidRPr="00C61795">
              <w:rPr>
                <w:rFonts w:ascii="Times New Roman" w:hAnsi="Times New Roman"/>
                <w:sz w:val="24"/>
              </w:rPr>
              <w:t>któ</w:t>
            </w:r>
            <w:r w:rsidRPr="00C61795">
              <w:rPr>
                <w:rFonts w:ascii="Times New Roman" w:hAnsi="Times New Roman"/>
                <w:sz w:val="24"/>
              </w:rPr>
              <w:t>rej mowa</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art</w:t>
            </w:r>
            <w:r w:rsidRPr="00C61795">
              <w:rPr>
                <w:rFonts w:ascii="Times New Roman" w:hAnsi="Times New Roman"/>
                <w:sz w:val="24"/>
              </w:rPr>
              <w:t xml:space="preserve">. 4 ust. 1 </w:t>
            </w:r>
            <w:r w:rsidRPr="00C61795">
              <w:rPr>
                <w:rFonts w:ascii="Times New Roman" w:hAnsi="Times New Roman"/>
                <w:sz w:val="24"/>
              </w:rPr>
              <w:lastRenderedPageBreak/>
              <w:t>rozporządzenia delegowanego (UE) 2016/101, przed dokonaniem jakichkolwiek wyłączeń na podstawie art. 4 ust. 2 rozporządzenia delegowanego (UE) 2016/101.</w:t>
            </w:r>
          </w:p>
        </w:tc>
      </w:tr>
      <w:tr w:rsidR="001332E7" w:rsidRPr="00C61795" w14:paraId="36C5E9CE" w14:textId="77777777" w:rsidTr="00B80002">
        <w:tc>
          <w:tcPr>
            <w:tcW w:w="1101" w:type="dxa"/>
          </w:tcPr>
          <w:p w14:paraId="07A77EAE"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lastRenderedPageBreak/>
              <w:t>0020</w:t>
            </w:r>
          </w:p>
        </w:tc>
        <w:tc>
          <w:tcPr>
            <w:tcW w:w="8190" w:type="dxa"/>
          </w:tcPr>
          <w:p w14:paraId="3FB37D1A" w14:textId="77777777" w:rsidR="001332E7" w:rsidRPr="00C61795" w:rsidRDefault="001332E7" w:rsidP="00B80002">
            <w:pPr>
              <w:spacing w:beforeLines="60" w:before="144" w:afterLines="60" w:after="144"/>
              <w:rPr>
                <w:rFonts w:ascii="Times New Roman" w:hAnsi="Times New Roman"/>
                <w:b/>
                <w:caps/>
                <w:sz w:val="24"/>
                <w:u w:val="single"/>
              </w:rPr>
            </w:pPr>
            <w:r w:rsidRPr="00C61795">
              <w:rPr>
                <w:rFonts w:ascii="Times New Roman" w:hAnsi="Times New Roman"/>
                <w:b/>
                <w:caps/>
                <w:sz w:val="24"/>
                <w:u w:val="single"/>
              </w:rPr>
              <w:t>W TYM: Portfel handlowy</w:t>
            </w:r>
          </w:p>
          <w:p w14:paraId="63D32882" w14:textId="6A721D9C" w:rsidR="001332E7" w:rsidRPr="00C61795" w:rsidRDefault="001332E7" w:rsidP="00B80002">
            <w:pPr>
              <w:spacing w:beforeLines="60" w:before="144" w:afterLines="60" w:after="144"/>
              <w:rPr>
                <w:rFonts w:ascii="Times New Roman" w:hAnsi="Times New Roman"/>
                <w:b/>
                <w:caps/>
                <w:sz w:val="24"/>
                <w:u w:val="single"/>
              </w:rPr>
            </w:pPr>
            <w:r w:rsidRPr="00C61795">
              <w:rPr>
                <w:rFonts w:ascii="Times New Roman" w:hAnsi="Times New Roman"/>
                <w:sz w:val="24"/>
              </w:rPr>
              <w:t>Wartość bezwzględna aktywów</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zob</w:t>
            </w:r>
            <w:r w:rsidRPr="00C61795">
              <w:rPr>
                <w:rFonts w:ascii="Times New Roman" w:hAnsi="Times New Roman"/>
                <w:sz w:val="24"/>
              </w:rPr>
              <w:t>owiązań wycenianych według wartości godziwej, zgłoszona</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kol</w:t>
            </w:r>
            <w:r w:rsidRPr="00C61795">
              <w:rPr>
                <w:rFonts w:ascii="Times New Roman" w:hAnsi="Times New Roman"/>
                <w:sz w:val="24"/>
              </w:rPr>
              <w:t>umnie 010, odpowiadająca pozycjom utrzymywanym</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por</w:t>
            </w:r>
            <w:r w:rsidRPr="00C61795">
              <w:rPr>
                <w:rFonts w:ascii="Times New Roman" w:hAnsi="Times New Roman"/>
                <w:sz w:val="24"/>
              </w:rPr>
              <w:t xml:space="preserve">tfelu handlowym. </w:t>
            </w:r>
          </w:p>
        </w:tc>
      </w:tr>
      <w:tr w:rsidR="001332E7" w:rsidRPr="00C61795" w14:paraId="1D3EA575" w14:textId="77777777" w:rsidTr="00B80002">
        <w:tc>
          <w:tcPr>
            <w:tcW w:w="1101" w:type="dxa"/>
          </w:tcPr>
          <w:p w14:paraId="61A750DC"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0030-0070</w:t>
            </w:r>
          </w:p>
        </w:tc>
        <w:tc>
          <w:tcPr>
            <w:tcW w:w="8190" w:type="dxa"/>
          </w:tcPr>
          <w:p w14:paraId="6AD5FDA2" w14:textId="77777777" w:rsidR="001332E7" w:rsidRPr="00C61795" w:rsidRDefault="001332E7" w:rsidP="00B80002">
            <w:pPr>
              <w:spacing w:beforeLines="60" w:before="144" w:afterLines="60" w:after="144"/>
              <w:rPr>
                <w:rFonts w:ascii="Times New Roman" w:hAnsi="Times New Roman"/>
                <w:b/>
                <w:caps/>
                <w:sz w:val="24"/>
                <w:u w:val="single"/>
              </w:rPr>
            </w:pPr>
            <w:r w:rsidRPr="00C61795">
              <w:rPr>
                <w:rFonts w:ascii="Times New Roman" w:hAnsi="Times New Roman"/>
                <w:b/>
                <w:caps/>
                <w:sz w:val="24"/>
                <w:u w:val="single"/>
              </w:rPr>
              <w:t>AKTYWA I ZOBOWIĄZANIA WYCENIANE WEDŁUG WARTOŚCI GODZIWEJ WYŁĄCZONE ZE WZGLĘDU NA CZĘŚCIOWY WPŁYW NA KAPITAŁ PODSTAWOWY TIER I</w:t>
            </w:r>
          </w:p>
          <w:p w14:paraId="2E701767" w14:textId="2E938B07" w:rsidR="001332E7" w:rsidRPr="00C61795" w:rsidRDefault="001332E7" w:rsidP="00B80002">
            <w:pPr>
              <w:spacing w:beforeLines="60" w:before="144" w:afterLines="60" w:after="144"/>
              <w:rPr>
                <w:rFonts w:ascii="Times New Roman" w:hAnsi="Times New Roman"/>
                <w:b/>
                <w:caps/>
                <w:sz w:val="24"/>
                <w:u w:val="single"/>
              </w:rPr>
            </w:pPr>
            <w:r w:rsidRPr="00C61795">
              <w:rPr>
                <w:rFonts w:ascii="Times New Roman" w:hAnsi="Times New Roman"/>
                <w:sz w:val="24"/>
              </w:rPr>
              <w:t>Wartość bezwzględna aktywów</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zob</w:t>
            </w:r>
            <w:r w:rsidRPr="00C61795">
              <w:rPr>
                <w:rFonts w:ascii="Times New Roman" w:hAnsi="Times New Roman"/>
                <w:sz w:val="24"/>
              </w:rPr>
              <w:t>owiązań wycenianych według wartości godziwej wyłączonych zgodnie</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art</w:t>
            </w:r>
            <w:r w:rsidRPr="00C61795">
              <w:rPr>
                <w:rFonts w:ascii="Times New Roman" w:hAnsi="Times New Roman"/>
                <w:sz w:val="24"/>
              </w:rPr>
              <w:t>. 4 ust. 2 rozporządzenia delegowanego (UE) 2016/101.</w:t>
            </w:r>
          </w:p>
        </w:tc>
      </w:tr>
      <w:tr w:rsidR="001332E7" w:rsidRPr="00C61795" w14:paraId="77DC6C7B" w14:textId="77777777" w:rsidTr="00B80002">
        <w:tc>
          <w:tcPr>
            <w:tcW w:w="1101" w:type="dxa"/>
          </w:tcPr>
          <w:p w14:paraId="075E4795"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0030</w:t>
            </w:r>
          </w:p>
        </w:tc>
        <w:tc>
          <w:tcPr>
            <w:tcW w:w="8190" w:type="dxa"/>
          </w:tcPr>
          <w:p w14:paraId="46ECDCF2" w14:textId="77777777" w:rsidR="001332E7" w:rsidRPr="00C61795" w:rsidRDefault="001332E7" w:rsidP="00B80002">
            <w:pPr>
              <w:spacing w:beforeLines="60" w:before="144" w:afterLines="60" w:after="144"/>
              <w:rPr>
                <w:rFonts w:ascii="Times New Roman" w:hAnsi="Times New Roman"/>
                <w:b/>
                <w:caps/>
                <w:sz w:val="24"/>
                <w:u w:val="single"/>
              </w:rPr>
            </w:pPr>
            <w:r w:rsidRPr="00C61795">
              <w:rPr>
                <w:rFonts w:ascii="Times New Roman" w:hAnsi="Times New Roman"/>
                <w:b/>
                <w:caps/>
                <w:sz w:val="24"/>
                <w:u w:val="single"/>
              </w:rPr>
              <w:t>Dokładne dopasowanie</w:t>
            </w:r>
          </w:p>
          <w:p w14:paraId="07E50423" w14:textId="2726ECD4"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Dokładne dopasowanie pokrywające wartość bezwzględną aktywów</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zob</w:t>
            </w:r>
            <w:r w:rsidRPr="00C61795">
              <w:rPr>
                <w:rFonts w:ascii="Times New Roman" w:hAnsi="Times New Roman"/>
                <w:sz w:val="24"/>
              </w:rPr>
              <w:t>owiązań wycenianych według wartości godziwej wyłączonych zgodnie</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art</w:t>
            </w:r>
            <w:r w:rsidRPr="00C61795">
              <w:rPr>
                <w:rFonts w:ascii="Times New Roman" w:hAnsi="Times New Roman"/>
                <w:sz w:val="24"/>
              </w:rPr>
              <w:t>. 4 ust. 2 rozporządzenia delegowanego (UE) 2016/101.</w:t>
            </w:r>
          </w:p>
        </w:tc>
      </w:tr>
      <w:tr w:rsidR="001332E7" w:rsidRPr="00C61795" w14:paraId="2854F27B" w14:textId="77777777" w:rsidTr="00B80002">
        <w:tc>
          <w:tcPr>
            <w:tcW w:w="1101" w:type="dxa"/>
          </w:tcPr>
          <w:p w14:paraId="5E3AAC9C"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0040</w:t>
            </w:r>
          </w:p>
        </w:tc>
        <w:tc>
          <w:tcPr>
            <w:tcW w:w="8190" w:type="dxa"/>
          </w:tcPr>
          <w:p w14:paraId="0BFCB551" w14:textId="77777777" w:rsidR="001332E7" w:rsidRPr="00C61795" w:rsidRDefault="001332E7" w:rsidP="00B80002">
            <w:pPr>
              <w:spacing w:beforeLines="60" w:before="144" w:afterLines="60" w:after="144"/>
              <w:rPr>
                <w:rFonts w:ascii="Times New Roman" w:hAnsi="Times New Roman"/>
                <w:b/>
                <w:caps/>
                <w:sz w:val="24"/>
                <w:u w:val="single"/>
              </w:rPr>
            </w:pPr>
            <w:r w:rsidRPr="00C61795">
              <w:rPr>
                <w:rFonts w:ascii="Times New Roman" w:hAnsi="Times New Roman"/>
                <w:b/>
                <w:caps/>
                <w:sz w:val="24"/>
                <w:u w:val="single"/>
              </w:rPr>
              <w:t>Rachunkowość zabezpieczeń</w:t>
            </w:r>
          </w:p>
          <w:p w14:paraId="78C49354" w14:textId="7A937040"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W odniesieniu do pozycji objętych rachunkowością zabezpieczeń zgodnie</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maj</w:t>
            </w:r>
            <w:r w:rsidRPr="00C61795">
              <w:rPr>
                <w:rFonts w:ascii="Times New Roman" w:hAnsi="Times New Roman"/>
                <w:sz w:val="24"/>
              </w:rPr>
              <w:t>ącymi zastosowanie standardami rachunkowości – wartość bezwzględna aktywów</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zob</w:t>
            </w:r>
            <w:r w:rsidRPr="00C61795">
              <w:rPr>
                <w:rFonts w:ascii="Times New Roman" w:hAnsi="Times New Roman"/>
                <w:sz w:val="24"/>
              </w:rPr>
              <w:t>owiązań wycenianych według wartości godziwej wyłączonych proporcjonalnie do wpływu odpowiedniej zmiany</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wyc</w:t>
            </w:r>
            <w:r w:rsidRPr="00C61795">
              <w:rPr>
                <w:rFonts w:ascii="Times New Roman" w:hAnsi="Times New Roman"/>
                <w:sz w:val="24"/>
              </w:rPr>
              <w:t>enie na kapitał podstawowy Tier I zgodnie</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art</w:t>
            </w:r>
            <w:r w:rsidRPr="00C61795">
              <w:rPr>
                <w:rFonts w:ascii="Times New Roman" w:hAnsi="Times New Roman"/>
                <w:sz w:val="24"/>
              </w:rPr>
              <w:t>. 4 ust. 2 rozporządzenia delegowanego (UE) 2016/101.</w:t>
            </w:r>
          </w:p>
        </w:tc>
      </w:tr>
      <w:tr w:rsidR="001332E7" w:rsidRPr="00C61795" w14:paraId="33DA98C5" w14:textId="77777777" w:rsidTr="00B80002">
        <w:tc>
          <w:tcPr>
            <w:tcW w:w="1101" w:type="dxa"/>
          </w:tcPr>
          <w:p w14:paraId="5DE720FD"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0050</w:t>
            </w:r>
          </w:p>
        </w:tc>
        <w:tc>
          <w:tcPr>
            <w:tcW w:w="8190" w:type="dxa"/>
          </w:tcPr>
          <w:p w14:paraId="06E96E9E" w14:textId="77777777" w:rsidR="001332E7" w:rsidRPr="00C61795" w:rsidRDefault="001332E7" w:rsidP="00B80002">
            <w:pPr>
              <w:spacing w:beforeLines="60" w:before="144" w:afterLines="60" w:after="144"/>
              <w:rPr>
                <w:rFonts w:ascii="Times New Roman" w:hAnsi="Times New Roman"/>
                <w:b/>
                <w:caps/>
                <w:sz w:val="24"/>
              </w:rPr>
            </w:pPr>
            <w:r w:rsidRPr="00C61795">
              <w:rPr>
                <w:rFonts w:ascii="Times New Roman" w:hAnsi="Times New Roman"/>
                <w:b/>
                <w:caps/>
                <w:sz w:val="24"/>
                <w:u w:val="single"/>
              </w:rPr>
              <w:t xml:space="preserve">Filtry ostrożnościowe </w:t>
            </w:r>
          </w:p>
          <w:p w14:paraId="44455BAB" w14:textId="22157EC9"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Wartość bezwzględna aktywów</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zob</w:t>
            </w:r>
            <w:r w:rsidRPr="00C61795">
              <w:rPr>
                <w:rFonts w:ascii="Times New Roman" w:hAnsi="Times New Roman"/>
                <w:sz w:val="24"/>
              </w:rPr>
              <w:t>owiązań wycenianych według wartości godziwej wyłączonych na podstawie art. 4 ust. 2 rozporządzenia delegowanego (UE) 2016/101 ze względu na przejściowe filtry ostrożnościowe,</w:t>
            </w:r>
            <w:r w:rsidR="00C61795" w:rsidRPr="00C61795">
              <w:rPr>
                <w:rFonts w:ascii="Times New Roman" w:hAnsi="Times New Roman"/>
                <w:sz w:val="24"/>
              </w:rPr>
              <w:t xml:space="preserve"> o</w:t>
            </w:r>
            <w:r w:rsidR="00C61795">
              <w:rPr>
                <w:rFonts w:ascii="Times New Roman" w:hAnsi="Times New Roman"/>
                <w:sz w:val="24"/>
              </w:rPr>
              <w:t> </w:t>
            </w:r>
            <w:r w:rsidR="00C61795" w:rsidRPr="00C61795">
              <w:rPr>
                <w:rFonts w:ascii="Times New Roman" w:hAnsi="Times New Roman"/>
                <w:sz w:val="24"/>
              </w:rPr>
              <w:t>któ</w:t>
            </w:r>
            <w:r w:rsidRPr="00C61795">
              <w:rPr>
                <w:rFonts w:ascii="Times New Roman" w:hAnsi="Times New Roman"/>
                <w:sz w:val="24"/>
              </w:rPr>
              <w:t>rych mowa</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art</w:t>
            </w:r>
            <w:r w:rsidRPr="00C61795">
              <w:rPr>
                <w:rFonts w:ascii="Times New Roman" w:hAnsi="Times New Roman"/>
                <w:sz w:val="24"/>
              </w:rPr>
              <w:t>. 467</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4</w:t>
            </w:r>
            <w:r w:rsidRPr="00C61795">
              <w:rPr>
                <w:rFonts w:ascii="Times New Roman" w:hAnsi="Times New Roman"/>
                <w:sz w:val="24"/>
              </w:rPr>
              <w:t>68 rozporządzenia (UE) nr</w:t>
            </w:r>
            <w:r w:rsidR="00C61795" w:rsidRPr="00C61795">
              <w:rPr>
                <w:rFonts w:ascii="Times New Roman" w:hAnsi="Times New Roman"/>
                <w:sz w:val="24"/>
              </w:rPr>
              <w:t> </w:t>
            </w:r>
            <w:r w:rsidRPr="00C61795">
              <w:rPr>
                <w:rFonts w:ascii="Times New Roman" w:hAnsi="Times New Roman"/>
                <w:sz w:val="24"/>
              </w:rPr>
              <w:t>575/2013.</w:t>
            </w:r>
          </w:p>
        </w:tc>
      </w:tr>
      <w:tr w:rsidR="001332E7" w:rsidRPr="00C61795" w14:paraId="14BE8E02" w14:textId="77777777" w:rsidTr="00B80002">
        <w:tc>
          <w:tcPr>
            <w:tcW w:w="1101" w:type="dxa"/>
          </w:tcPr>
          <w:p w14:paraId="64239BC0"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0060</w:t>
            </w:r>
          </w:p>
        </w:tc>
        <w:tc>
          <w:tcPr>
            <w:tcW w:w="8190" w:type="dxa"/>
          </w:tcPr>
          <w:p w14:paraId="451AFAF4" w14:textId="77777777" w:rsidR="001332E7" w:rsidRPr="00C61795" w:rsidRDefault="001332E7" w:rsidP="00B80002">
            <w:pPr>
              <w:spacing w:beforeLines="60" w:before="144" w:afterLines="60" w:after="144"/>
              <w:rPr>
                <w:rFonts w:ascii="Times New Roman" w:hAnsi="Times New Roman"/>
                <w:b/>
                <w:caps/>
                <w:sz w:val="24"/>
                <w:u w:val="single"/>
              </w:rPr>
            </w:pPr>
            <w:r w:rsidRPr="00C61795">
              <w:rPr>
                <w:rFonts w:ascii="Times New Roman" w:hAnsi="Times New Roman"/>
                <w:b/>
                <w:caps/>
                <w:sz w:val="24"/>
                <w:u w:val="single"/>
              </w:rPr>
              <w:t>Inne</w:t>
            </w:r>
          </w:p>
          <w:p w14:paraId="371A3330"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Wszelkie inne pozycje wyłączone na podstawie art. 4 ust. 2 rozporządzenia delegowanego (UE) 2016/101 ze względu na fakt, że korekta ich wartości księgowej ma jedynie proporcjonalny wpływ na kapitał podstawowy Tier I.</w:t>
            </w:r>
          </w:p>
          <w:p w14:paraId="032A9C65" w14:textId="275435DA"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Wiersz ten wypełnia się tylko</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rza</w:t>
            </w:r>
            <w:r w:rsidRPr="00C61795">
              <w:rPr>
                <w:rFonts w:ascii="Times New Roman" w:hAnsi="Times New Roman"/>
                <w:sz w:val="24"/>
              </w:rPr>
              <w:t>dkich przypadkach, gdy pozycji wyłączonych zgodnie</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art</w:t>
            </w:r>
            <w:r w:rsidRPr="00C61795">
              <w:rPr>
                <w:rFonts w:ascii="Times New Roman" w:hAnsi="Times New Roman"/>
                <w:sz w:val="24"/>
              </w:rPr>
              <w:t>. 4 ust. 2 rozporządzenia delegowanego (UE) 2016/101 nie można przypisać do kolumn 0030, 0040 lub</w:t>
            </w:r>
            <w:r w:rsidR="00C61795" w:rsidRPr="00C61795">
              <w:rPr>
                <w:rFonts w:ascii="Times New Roman" w:hAnsi="Times New Roman"/>
                <w:sz w:val="24"/>
              </w:rPr>
              <w:t> </w:t>
            </w:r>
            <w:r w:rsidRPr="00C61795">
              <w:rPr>
                <w:rFonts w:ascii="Times New Roman" w:hAnsi="Times New Roman"/>
                <w:sz w:val="24"/>
              </w:rPr>
              <w:t>0050 tego wzoru.</w:t>
            </w:r>
          </w:p>
        </w:tc>
      </w:tr>
      <w:tr w:rsidR="001332E7" w:rsidRPr="00C61795" w14:paraId="6ED78947" w14:textId="77777777" w:rsidTr="00B80002">
        <w:tc>
          <w:tcPr>
            <w:tcW w:w="1101" w:type="dxa"/>
          </w:tcPr>
          <w:p w14:paraId="6D5AA8DC"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0070</w:t>
            </w:r>
          </w:p>
        </w:tc>
        <w:tc>
          <w:tcPr>
            <w:tcW w:w="8190" w:type="dxa"/>
          </w:tcPr>
          <w:p w14:paraId="4A0CF15D"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b/>
                <w:caps/>
                <w:sz w:val="24"/>
                <w:u w:val="single"/>
              </w:rPr>
              <w:t>Uwagi dotyczące pozycji „Inne”</w:t>
            </w:r>
            <w:r w:rsidRPr="00C61795">
              <w:rPr>
                <w:rFonts w:ascii="Times New Roman" w:hAnsi="Times New Roman"/>
                <w:sz w:val="24"/>
              </w:rPr>
              <w:t xml:space="preserve"> </w:t>
            </w:r>
          </w:p>
          <w:p w14:paraId="6D9456EC" w14:textId="68B9CADA" w:rsidR="001332E7" w:rsidRPr="00C61795" w:rsidRDefault="001332E7" w:rsidP="00B80002">
            <w:pPr>
              <w:spacing w:beforeLines="60" w:before="144" w:afterLines="60" w:after="144"/>
              <w:rPr>
                <w:rFonts w:ascii="Times New Roman" w:hAnsi="Times New Roman"/>
                <w:b/>
                <w:caps/>
                <w:sz w:val="24"/>
                <w:u w:val="single"/>
              </w:rPr>
            </w:pPr>
            <w:r w:rsidRPr="00C61795">
              <w:rPr>
                <w:rFonts w:ascii="Times New Roman" w:hAnsi="Times New Roman"/>
                <w:sz w:val="24"/>
              </w:rPr>
              <w:t>Podaje się główne powody, dla których wyłączono pozycje zgłoszone</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kol</w:t>
            </w:r>
            <w:r w:rsidRPr="00C61795">
              <w:rPr>
                <w:rFonts w:ascii="Times New Roman" w:hAnsi="Times New Roman"/>
                <w:sz w:val="24"/>
              </w:rPr>
              <w:t>umnie 0060.</w:t>
            </w:r>
          </w:p>
        </w:tc>
      </w:tr>
      <w:tr w:rsidR="001332E7" w:rsidRPr="00C61795" w14:paraId="5685BD0D" w14:textId="77777777" w:rsidTr="00B80002">
        <w:tc>
          <w:tcPr>
            <w:tcW w:w="1101" w:type="dxa"/>
          </w:tcPr>
          <w:p w14:paraId="5DBA5836"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lastRenderedPageBreak/>
              <w:t>0080</w:t>
            </w:r>
          </w:p>
        </w:tc>
        <w:tc>
          <w:tcPr>
            <w:tcW w:w="8190" w:type="dxa"/>
          </w:tcPr>
          <w:p w14:paraId="50D6ED5A" w14:textId="77777777" w:rsidR="001332E7" w:rsidRPr="00C61795" w:rsidRDefault="001332E7" w:rsidP="00B80002">
            <w:pPr>
              <w:spacing w:beforeLines="60" w:before="144" w:afterLines="60" w:after="144"/>
              <w:rPr>
                <w:rFonts w:ascii="Times New Roman" w:hAnsi="Times New Roman"/>
                <w:b/>
                <w:caps/>
                <w:sz w:val="24"/>
                <w:u w:val="single"/>
              </w:rPr>
            </w:pPr>
            <w:r w:rsidRPr="00C61795">
              <w:rPr>
                <w:rFonts w:ascii="Times New Roman" w:hAnsi="Times New Roman"/>
                <w:b/>
                <w:caps/>
                <w:sz w:val="24"/>
                <w:u w:val="single"/>
              </w:rPr>
              <w:t>AKTYWA I ZOBOWIĄZANIA WYCENIANE WEDŁUG WARTOŚCI GODZIWEJ UWZGLĘDNIONE W PROGU OKREŚLONYM W ART. 4 UST. 1</w:t>
            </w:r>
          </w:p>
          <w:p w14:paraId="605C7873" w14:textId="7448E5D7" w:rsidR="001332E7" w:rsidRPr="00C61795" w:rsidRDefault="001332E7" w:rsidP="00B80002">
            <w:pPr>
              <w:spacing w:beforeLines="60" w:before="144" w:afterLines="60" w:after="144"/>
              <w:rPr>
                <w:rFonts w:ascii="Times New Roman" w:hAnsi="Times New Roman"/>
                <w:b/>
                <w:caps/>
                <w:sz w:val="24"/>
                <w:u w:val="single"/>
              </w:rPr>
            </w:pPr>
            <w:r w:rsidRPr="00C61795">
              <w:rPr>
                <w:rFonts w:ascii="Times New Roman" w:hAnsi="Times New Roman"/>
                <w:sz w:val="24"/>
              </w:rPr>
              <w:t>Wartość bezwzględna aktywów</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zob</w:t>
            </w:r>
            <w:r w:rsidRPr="00C61795">
              <w:rPr>
                <w:rFonts w:ascii="Times New Roman" w:hAnsi="Times New Roman"/>
                <w:sz w:val="24"/>
              </w:rPr>
              <w:t>owiązań wycenianych według wartości godziwej faktycznie uwzględnionych</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wyl</w:t>
            </w:r>
            <w:r w:rsidRPr="00C61795">
              <w:rPr>
                <w:rFonts w:ascii="Times New Roman" w:hAnsi="Times New Roman"/>
                <w:sz w:val="24"/>
              </w:rPr>
              <w:t>iczeniach progu zgodnie</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art</w:t>
            </w:r>
            <w:r w:rsidRPr="00C61795">
              <w:rPr>
                <w:rFonts w:ascii="Times New Roman" w:hAnsi="Times New Roman"/>
                <w:sz w:val="24"/>
              </w:rPr>
              <w:t>. 4 ust. 1 rozporządzenia delegowanego (UE) 2016/101.</w:t>
            </w:r>
          </w:p>
        </w:tc>
      </w:tr>
      <w:tr w:rsidR="001332E7" w:rsidRPr="00C61795" w14:paraId="347EECB4" w14:textId="77777777" w:rsidTr="00B80002">
        <w:tc>
          <w:tcPr>
            <w:tcW w:w="1101" w:type="dxa"/>
          </w:tcPr>
          <w:p w14:paraId="63B27D6D"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0090</w:t>
            </w:r>
          </w:p>
        </w:tc>
        <w:tc>
          <w:tcPr>
            <w:tcW w:w="8190" w:type="dxa"/>
          </w:tcPr>
          <w:p w14:paraId="5182B968" w14:textId="77777777" w:rsidR="001332E7" w:rsidRPr="00C61795" w:rsidRDefault="001332E7" w:rsidP="00B80002">
            <w:pPr>
              <w:spacing w:beforeLines="60" w:before="144" w:afterLines="60" w:after="144"/>
              <w:rPr>
                <w:rFonts w:ascii="Times New Roman" w:hAnsi="Times New Roman"/>
                <w:b/>
                <w:caps/>
                <w:sz w:val="24"/>
                <w:u w:val="single"/>
              </w:rPr>
            </w:pPr>
            <w:r w:rsidRPr="00C61795">
              <w:rPr>
                <w:rFonts w:ascii="Times New Roman" w:hAnsi="Times New Roman"/>
                <w:b/>
                <w:caps/>
                <w:sz w:val="24"/>
                <w:u w:val="single"/>
              </w:rPr>
              <w:t>W TYM: Portfel handlowy</w:t>
            </w:r>
          </w:p>
          <w:p w14:paraId="1F0F9975" w14:textId="4C2FB9CD" w:rsidR="001332E7" w:rsidRPr="00C61795" w:rsidRDefault="001332E7" w:rsidP="00B80002">
            <w:pPr>
              <w:spacing w:beforeLines="60" w:before="144" w:afterLines="60" w:after="144"/>
              <w:rPr>
                <w:rFonts w:ascii="Times New Roman" w:hAnsi="Times New Roman"/>
                <w:b/>
                <w:caps/>
                <w:sz w:val="24"/>
                <w:u w:val="single"/>
              </w:rPr>
            </w:pPr>
            <w:r w:rsidRPr="00C61795">
              <w:rPr>
                <w:rFonts w:ascii="Times New Roman" w:hAnsi="Times New Roman"/>
                <w:sz w:val="24"/>
              </w:rPr>
              <w:t>Wartość bezwzględna aktywów</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zob</w:t>
            </w:r>
            <w:r w:rsidRPr="00C61795">
              <w:rPr>
                <w:rFonts w:ascii="Times New Roman" w:hAnsi="Times New Roman"/>
                <w:sz w:val="24"/>
              </w:rPr>
              <w:t>owiązań wycenianych według wartości godziwej, zgłoszona</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kol</w:t>
            </w:r>
            <w:r w:rsidRPr="00C61795">
              <w:rPr>
                <w:rFonts w:ascii="Times New Roman" w:hAnsi="Times New Roman"/>
                <w:sz w:val="24"/>
              </w:rPr>
              <w:t>umnie 0080, odpowiadająca pozycjom utrzymywanym</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por</w:t>
            </w:r>
            <w:r w:rsidRPr="00C61795">
              <w:rPr>
                <w:rFonts w:ascii="Times New Roman" w:hAnsi="Times New Roman"/>
                <w:sz w:val="24"/>
              </w:rPr>
              <w:t>tfelu handlowym.</w:t>
            </w:r>
          </w:p>
        </w:tc>
      </w:tr>
    </w:tbl>
    <w:p w14:paraId="044B8F02" w14:textId="77777777" w:rsidR="001332E7" w:rsidRPr="00C61795" w:rsidRDefault="001332E7" w:rsidP="001332E7">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C61795" w14:paraId="37185387" w14:textId="77777777" w:rsidTr="00B80002">
        <w:tc>
          <w:tcPr>
            <w:tcW w:w="9291" w:type="dxa"/>
            <w:gridSpan w:val="2"/>
            <w:shd w:val="clear" w:color="auto" w:fill="CCCCCC"/>
          </w:tcPr>
          <w:p w14:paraId="61B9FC7E" w14:textId="77777777" w:rsidR="001332E7" w:rsidRPr="00C61795" w:rsidRDefault="001332E7" w:rsidP="00B80002">
            <w:pPr>
              <w:spacing w:beforeLines="60" w:before="144" w:afterLines="60" w:after="144"/>
              <w:rPr>
                <w:rFonts w:ascii="Times New Roman" w:hAnsi="Times New Roman"/>
                <w:b/>
                <w:sz w:val="24"/>
              </w:rPr>
            </w:pPr>
            <w:r w:rsidRPr="00C61795">
              <w:rPr>
                <w:rFonts w:ascii="Times New Roman" w:hAnsi="Times New Roman"/>
                <w:b/>
                <w:sz w:val="24"/>
              </w:rPr>
              <w:t>Wiersze</w:t>
            </w:r>
          </w:p>
        </w:tc>
      </w:tr>
      <w:tr w:rsidR="001332E7" w:rsidRPr="00C61795" w14:paraId="506619E8" w14:textId="77777777" w:rsidTr="00B80002">
        <w:tc>
          <w:tcPr>
            <w:tcW w:w="1101" w:type="dxa"/>
          </w:tcPr>
          <w:p w14:paraId="3B492F25"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0010 – 0210</w:t>
            </w:r>
          </w:p>
        </w:tc>
        <w:tc>
          <w:tcPr>
            <w:tcW w:w="8190" w:type="dxa"/>
          </w:tcPr>
          <w:p w14:paraId="01A274C3" w14:textId="7E83C424"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Definicje tych kategorii muszą odpowiadać definicjom odpowiadających im wierszy we wzorach FINREP 1.1</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1</w:t>
            </w:r>
            <w:r w:rsidRPr="00C61795">
              <w:rPr>
                <w:rFonts w:ascii="Times New Roman" w:hAnsi="Times New Roman"/>
                <w:sz w:val="24"/>
              </w:rPr>
              <w:t xml:space="preserve">.2. </w:t>
            </w:r>
          </w:p>
        </w:tc>
      </w:tr>
      <w:tr w:rsidR="001332E7" w:rsidRPr="00C61795" w14:paraId="575EF012" w14:textId="77777777" w:rsidTr="00B80002">
        <w:tc>
          <w:tcPr>
            <w:tcW w:w="1101" w:type="dxa"/>
          </w:tcPr>
          <w:p w14:paraId="77FCB48B"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0010</w:t>
            </w:r>
          </w:p>
        </w:tc>
        <w:tc>
          <w:tcPr>
            <w:tcW w:w="8190" w:type="dxa"/>
          </w:tcPr>
          <w:p w14:paraId="34A726F1" w14:textId="77777777"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b/>
                <w:sz w:val="24"/>
                <w:u w:val="single"/>
              </w:rPr>
              <w:t>1. AKTYWA I ZOBOWIĄZANIA WYCENIANE WEDŁUG WARTOŚCI GODZIWEJ RAZEM</w:t>
            </w:r>
          </w:p>
          <w:p w14:paraId="0B8DBB81" w14:textId="64EF50B6"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sz w:val="24"/>
              </w:rPr>
              <w:t>Aktywa</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zob</w:t>
            </w:r>
            <w:r w:rsidRPr="00C61795">
              <w:rPr>
                <w:rFonts w:ascii="Times New Roman" w:hAnsi="Times New Roman"/>
                <w:sz w:val="24"/>
              </w:rPr>
              <w:t>owiązania wyceniane według wartości godziwej, zgłoszone</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wie</w:t>
            </w:r>
            <w:r w:rsidRPr="00C61795">
              <w:rPr>
                <w:rFonts w:ascii="Times New Roman" w:hAnsi="Times New Roman"/>
                <w:sz w:val="24"/>
              </w:rPr>
              <w:t>rszach 0020–0210, razem.</w:t>
            </w:r>
          </w:p>
        </w:tc>
      </w:tr>
      <w:tr w:rsidR="001332E7" w:rsidRPr="00C61795" w14:paraId="45BDCEAE" w14:textId="77777777" w:rsidTr="00B80002">
        <w:tc>
          <w:tcPr>
            <w:tcW w:w="1101" w:type="dxa"/>
          </w:tcPr>
          <w:p w14:paraId="702CC2D2"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0020</w:t>
            </w:r>
          </w:p>
        </w:tc>
        <w:tc>
          <w:tcPr>
            <w:tcW w:w="8190" w:type="dxa"/>
          </w:tcPr>
          <w:p w14:paraId="003ADBCB" w14:textId="77777777"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b/>
                <w:sz w:val="24"/>
                <w:u w:val="single"/>
              </w:rPr>
              <w:t>1.1 AKTYWA WYCENIANE WEDŁUG WARTOŚCI GODZIWEJ RAZEM</w:t>
            </w:r>
          </w:p>
          <w:p w14:paraId="6D0EA4A1" w14:textId="44CA2C41"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Aktywa wyceniane według wartości godziwej, zgłoszone</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wie</w:t>
            </w:r>
            <w:r w:rsidRPr="00C61795">
              <w:rPr>
                <w:rFonts w:ascii="Times New Roman" w:hAnsi="Times New Roman"/>
                <w:sz w:val="24"/>
              </w:rPr>
              <w:t xml:space="preserve">rszach 0030–0140, razem. </w:t>
            </w:r>
          </w:p>
          <w:p w14:paraId="65CEA2EF" w14:textId="21213B3A"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Odpowiednie pola wierszy 0030–0130 zgłasza się zgodnie ze wzorem FINREP F 01.01 zawartym</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zał</w:t>
            </w:r>
            <w:r w:rsidRPr="00C61795">
              <w:rPr>
                <w:rFonts w:ascii="Times New Roman" w:hAnsi="Times New Roman"/>
                <w:sz w:val="24"/>
              </w:rPr>
              <w:t>ącznikach III i IV do niniejszego rozporządzenia wykonawczego</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zal</w:t>
            </w:r>
            <w:r w:rsidRPr="00C61795">
              <w:rPr>
                <w:rFonts w:ascii="Times New Roman" w:hAnsi="Times New Roman"/>
                <w:sz w:val="24"/>
              </w:rPr>
              <w:t>eżności od standardów mających zastosowanie do instytucji:</w:t>
            </w:r>
          </w:p>
          <w:p w14:paraId="434D8902" w14:textId="1597EA39" w:rsidR="001332E7" w:rsidRPr="00C61795" w:rsidRDefault="001332E7" w:rsidP="00ED0382">
            <w:pPr>
              <w:pStyle w:val="ListParagraph"/>
              <w:numPr>
                <w:ilvl w:val="0"/>
                <w:numId w:val="28"/>
              </w:numPr>
              <w:spacing w:beforeLines="60" w:before="144" w:afterLines="60" w:after="144"/>
              <w:contextualSpacing w:val="0"/>
              <w:rPr>
                <w:rFonts w:ascii="Times New Roman" w:hAnsi="Times New Roman"/>
                <w:sz w:val="24"/>
              </w:rPr>
            </w:pPr>
            <w:r w:rsidRPr="00C61795">
              <w:rPr>
                <w:rFonts w:ascii="Times New Roman" w:hAnsi="Times New Roman"/>
                <w:sz w:val="24"/>
              </w:rPr>
              <w:t>MSSF zatwierdzonych przez Unię</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zas</w:t>
            </w:r>
            <w:r w:rsidRPr="00C61795">
              <w:rPr>
                <w:rFonts w:ascii="Times New Roman" w:hAnsi="Times New Roman"/>
                <w:sz w:val="24"/>
              </w:rPr>
              <w:t>tosowaniu rozporządzenia (WE) nr</w:t>
            </w:r>
            <w:r w:rsidR="00C61795" w:rsidRPr="00C61795">
              <w:rPr>
                <w:rFonts w:ascii="Times New Roman" w:hAnsi="Times New Roman"/>
                <w:sz w:val="24"/>
              </w:rPr>
              <w:t> </w:t>
            </w:r>
            <w:r w:rsidRPr="00C61795">
              <w:rPr>
                <w:rFonts w:ascii="Times New Roman" w:hAnsi="Times New Roman"/>
                <w:sz w:val="24"/>
              </w:rPr>
              <w:t>1606/2002 Parlamentu Europejskiego</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Rad</w:t>
            </w:r>
            <w:r w:rsidRPr="00C61795">
              <w:rPr>
                <w:rFonts w:ascii="Times New Roman" w:hAnsi="Times New Roman"/>
                <w:sz w:val="24"/>
              </w:rPr>
              <w:t>y („MSSF UE”)</w:t>
            </w:r>
            <w:r w:rsidRPr="00C61795">
              <w:rPr>
                <w:rStyle w:val="FootnoteReference"/>
                <w:rFonts w:ascii="Times New Roman" w:hAnsi="Times New Roman"/>
                <w:szCs w:val="20"/>
                <w:vertAlign w:val="superscript"/>
              </w:rPr>
              <w:footnoteReference w:id="2"/>
            </w:r>
            <w:r w:rsidRPr="00C61795">
              <w:rPr>
                <w:rFonts w:ascii="Times New Roman" w:hAnsi="Times New Roman"/>
                <w:sz w:val="24"/>
              </w:rPr>
              <w:t>;</w:t>
            </w:r>
          </w:p>
          <w:p w14:paraId="108DF7EF" w14:textId="77777777" w:rsidR="001332E7" w:rsidRPr="00C61795" w:rsidRDefault="001332E7" w:rsidP="00ED0382">
            <w:pPr>
              <w:pStyle w:val="ListParagraph"/>
              <w:numPr>
                <w:ilvl w:val="0"/>
                <w:numId w:val="28"/>
              </w:numPr>
              <w:spacing w:beforeLines="60" w:before="144" w:afterLines="60" w:after="144"/>
              <w:contextualSpacing w:val="0"/>
              <w:rPr>
                <w:rFonts w:ascii="Times New Roman" w:hAnsi="Times New Roman"/>
                <w:sz w:val="24"/>
              </w:rPr>
            </w:pPr>
            <w:r w:rsidRPr="00C61795">
              <w:rPr>
                <w:rFonts w:ascii="Times New Roman" w:hAnsi="Times New Roman"/>
                <w:sz w:val="24"/>
              </w:rPr>
              <w:t>krajowych standardów rachunkowości zgodnych z MSSF UE („krajowe ogólnie przyjęte zasady rachunkowości zgodne z MSSF”) lub</w:t>
            </w:r>
          </w:p>
          <w:p w14:paraId="316D3603" w14:textId="77777777" w:rsidR="001332E7" w:rsidRPr="00C61795" w:rsidRDefault="001332E7" w:rsidP="00ED0382">
            <w:pPr>
              <w:pStyle w:val="ListParagraph"/>
              <w:numPr>
                <w:ilvl w:val="0"/>
                <w:numId w:val="28"/>
              </w:numPr>
              <w:spacing w:beforeLines="60" w:before="144" w:afterLines="60" w:after="144"/>
              <w:contextualSpacing w:val="0"/>
              <w:rPr>
                <w:rFonts w:ascii="Times New Roman" w:hAnsi="Times New Roman"/>
                <w:sz w:val="24"/>
              </w:rPr>
            </w:pPr>
            <w:r w:rsidRPr="00C61795">
              <w:rPr>
                <w:rFonts w:ascii="Times New Roman" w:hAnsi="Times New Roman"/>
                <w:sz w:val="24"/>
              </w:rPr>
              <w:t>krajowych ogólnie przyjętych zasad rachunkowości opartych na dyrektywie Rady 86/635/EWG (FINREP „krajowe ogólnie przyjęte zasady rachunkowości oparte na dyrektywie Rady 86/635/EWG”).</w:t>
            </w:r>
          </w:p>
        </w:tc>
      </w:tr>
      <w:tr w:rsidR="001332E7" w:rsidRPr="00C61795" w14:paraId="63E0B39D" w14:textId="77777777" w:rsidTr="00B80002">
        <w:tc>
          <w:tcPr>
            <w:tcW w:w="1101" w:type="dxa"/>
          </w:tcPr>
          <w:p w14:paraId="1DAECEE4"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0030</w:t>
            </w:r>
          </w:p>
        </w:tc>
        <w:tc>
          <w:tcPr>
            <w:tcW w:w="8190" w:type="dxa"/>
          </w:tcPr>
          <w:p w14:paraId="5643C6F6" w14:textId="77777777"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b/>
                <w:sz w:val="24"/>
                <w:u w:val="single"/>
              </w:rPr>
              <w:t>1.1.1 AKTYWA FINANSOWE PRZEZNACZONE DO OBROTU</w:t>
            </w:r>
          </w:p>
          <w:p w14:paraId="0134A5CF"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MSSF 9 dodatek A.</w:t>
            </w:r>
          </w:p>
          <w:p w14:paraId="5BC9B2E4" w14:textId="04586BB0"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lastRenderedPageBreak/>
              <w:t>Informacje zgłaszane</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tym</w:t>
            </w:r>
            <w:r w:rsidRPr="00C61795">
              <w:rPr>
                <w:rFonts w:ascii="Times New Roman" w:hAnsi="Times New Roman"/>
                <w:sz w:val="24"/>
              </w:rPr>
              <w:t xml:space="preserve"> wierszu muszą odpowiadać informacjom zawartym</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wie</w:t>
            </w:r>
            <w:r w:rsidRPr="00C61795">
              <w:rPr>
                <w:rFonts w:ascii="Times New Roman" w:hAnsi="Times New Roman"/>
                <w:sz w:val="24"/>
              </w:rPr>
              <w:t>rszu 0050 we wzorze F 01.01 w załącznikach III i IV do niniejszego rozporządzenia wykonawczego.</w:t>
            </w:r>
          </w:p>
        </w:tc>
      </w:tr>
      <w:tr w:rsidR="001332E7" w:rsidRPr="00C61795" w14:paraId="185B3499" w14:textId="77777777" w:rsidTr="00B80002">
        <w:tc>
          <w:tcPr>
            <w:tcW w:w="1101" w:type="dxa"/>
          </w:tcPr>
          <w:p w14:paraId="3E576AB9"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lastRenderedPageBreak/>
              <w:t>0040</w:t>
            </w:r>
          </w:p>
        </w:tc>
        <w:tc>
          <w:tcPr>
            <w:tcW w:w="8190" w:type="dxa"/>
          </w:tcPr>
          <w:p w14:paraId="3AA60922" w14:textId="77777777"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b/>
                <w:sz w:val="24"/>
                <w:u w:val="single"/>
              </w:rPr>
              <w:t>1.1.2 AKTYWA FINANSOWE Z PRZEZNACZENIEM DO OBROTU</w:t>
            </w:r>
          </w:p>
          <w:p w14:paraId="0EB93399" w14:textId="3B4F85BB"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Art. 32</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3</w:t>
            </w:r>
            <w:r w:rsidRPr="00C61795">
              <w:rPr>
                <w:rFonts w:ascii="Times New Roman" w:hAnsi="Times New Roman"/>
                <w:sz w:val="24"/>
              </w:rPr>
              <w:t xml:space="preserve">3 dyrektywy Rady 86/635/EWG; Część 1.17 załącznika V do niniejszego rozporządzenia wykonawczego </w:t>
            </w:r>
          </w:p>
          <w:p w14:paraId="71FD2AAD" w14:textId="121ADBF5"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Informacje zgłaszane</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tym</w:t>
            </w:r>
            <w:r w:rsidRPr="00C61795">
              <w:rPr>
                <w:rFonts w:ascii="Times New Roman" w:hAnsi="Times New Roman"/>
                <w:sz w:val="24"/>
              </w:rPr>
              <w:t xml:space="preserve"> wierszu muszą odpowiadać aktywom wycenionym według wartości godziwej, które uwzględniono</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war</w:t>
            </w:r>
            <w:r w:rsidRPr="00C61795">
              <w:rPr>
                <w:rFonts w:ascii="Times New Roman" w:hAnsi="Times New Roman"/>
                <w:sz w:val="24"/>
              </w:rPr>
              <w:t>tości zgłoszonej</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wie</w:t>
            </w:r>
            <w:r w:rsidRPr="00C61795">
              <w:rPr>
                <w:rFonts w:ascii="Times New Roman" w:hAnsi="Times New Roman"/>
                <w:sz w:val="24"/>
              </w:rPr>
              <w:t>rszu 0091 we wzorze F 01.01 w załącznikach III i IV do niniejszego rozporządzenia wykonawczego.</w:t>
            </w:r>
          </w:p>
        </w:tc>
      </w:tr>
      <w:tr w:rsidR="001332E7" w:rsidRPr="00C61795" w14:paraId="1C5A557E" w14:textId="77777777" w:rsidTr="00B80002">
        <w:tc>
          <w:tcPr>
            <w:tcW w:w="1101" w:type="dxa"/>
          </w:tcPr>
          <w:p w14:paraId="7DFD8DE5"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0050</w:t>
            </w:r>
          </w:p>
        </w:tc>
        <w:tc>
          <w:tcPr>
            <w:tcW w:w="8190" w:type="dxa"/>
          </w:tcPr>
          <w:p w14:paraId="033992DD" w14:textId="77777777"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b/>
                <w:sz w:val="24"/>
                <w:u w:val="single"/>
              </w:rPr>
              <w:t xml:space="preserve">1.1.3 AKTYWA FINANSOWE NIEPRZEZNACZONE DO OBROTU WYCENIANE OBOWIĄZKOWO WEDŁUG WARTOŚCI GODZIWEJ PRZEZ WYNIK FINANSOWY </w:t>
            </w:r>
          </w:p>
          <w:p w14:paraId="52C3E7C0" w14:textId="4CC89F80"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MSSF 7 pkt</w:t>
            </w:r>
            <w:r w:rsidR="00C61795" w:rsidRPr="00C61795">
              <w:rPr>
                <w:rFonts w:ascii="Times New Roman" w:hAnsi="Times New Roman"/>
                <w:sz w:val="24"/>
              </w:rPr>
              <w:t> </w:t>
            </w:r>
            <w:r w:rsidRPr="00C61795">
              <w:rPr>
                <w:rFonts w:ascii="Times New Roman" w:hAnsi="Times New Roman"/>
                <w:sz w:val="24"/>
              </w:rPr>
              <w:t>8 lit.</w:t>
            </w:r>
            <w:r w:rsidR="00C61795" w:rsidRPr="00C61795">
              <w:rPr>
                <w:rFonts w:ascii="Times New Roman" w:hAnsi="Times New Roman"/>
                <w:sz w:val="24"/>
              </w:rPr>
              <w:t> </w:t>
            </w:r>
            <w:r w:rsidRPr="00C61795">
              <w:rPr>
                <w:rFonts w:ascii="Times New Roman" w:hAnsi="Times New Roman"/>
                <w:sz w:val="24"/>
              </w:rPr>
              <w:t>a) ppkt (ii); MSSF 9 pkt</w:t>
            </w:r>
            <w:r w:rsidR="00C61795" w:rsidRPr="00C61795">
              <w:rPr>
                <w:rFonts w:ascii="Times New Roman" w:hAnsi="Times New Roman"/>
                <w:sz w:val="24"/>
              </w:rPr>
              <w:t> </w:t>
            </w:r>
            <w:r w:rsidRPr="00C61795">
              <w:rPr>
                <w:rFonts w:ascii="Times New Roman" w:hAnsi="Times New Roman"/>
                <w:sz w:val="24"/>
              </w:rPr>
              <w:t xml:space="preserve">4.1.4. </w:t>
            </w:r>
          </w:p>
          <w:p w14:paraId="409E84D2" w14:textId="4C6578C7"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sz w:val="24"/>
              </w:rPr>
              <w:t>Informacje zgłaszane</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tym</w:t>
            </w:r>
            <w:r w:rsidRPr="00C61795">
              <w:rPr>
                <w:rFonts w:ascii="Times New Roman" w:hAnsi="Times New Roman"/>
                <w:sz w:val="24"/>
              </w:rPr>
              <w:t xml:space="preserve"> wierszu muszą odpowiadać informacjom zawartym</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wie</w:t>
            </w:r>
            <w:r w:rsidRPr="00C61795">
              <w:rPr>
                <w:rFonts w:ascii="Times New Roman" w:hAnsi="Times New Roman"/>
                <w:sz w:val="24"/>
              </w:rPr>
              <w:t>rszu 0096 we wzorze F 01.01 w załącznikach III i IV do niniejszego rozporządzenia wykonawczego.</w:t>
            </w:r>
          </w:p>
        </w:tc>
      </w:tr>
      <w:tr w:rsidR="001332E7" w:rsidRPr="00C61795" w14:paraId="6DC0B160" w14:textId="77777777" w:rsidTr="00B80002">
        <w:tc>
          <w:tcPr>
            <w:tcW w:w="1101" w:type="dxa"/>
          </w:tcPr>
          <w:p w14:paraId="508E7726"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0060</w:t>
            </w:r>
          </w:p>
        </w:tc>
        <w:tc>
          <w:tcPr>
            <w:tcW w:w="8190" w:type="dxa"/>
          </w:tcPr>
          <w:p w14:paraId="047DC560" w14:textId="77777777"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b/>
                <w:sz w:val="24"/>
                <w:u w:val="single"/>
              </w:rPr>
              <w:t>1.1.4 AKTYWA FINANSOWE WYCENIANE WEDŁUG WARTOŚCI GODZIWEJ PRZEZ WYNIK FINANSOWY</w:t>
            </w:r>
          </w:p>
          <w:p w14:paraId="68099BCF" w14:textId="285ED3A4"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MSSF 7 pkt</w:t>
            </w:r>
            <w:r w:rsidR="00C61795" w:rsidRPr="00C61795">
              <w:rPr>
                <w:rFonts w:ascii="Times New Roman" w:hAnsi="Times New Roman"/>
                <w:sz w:val="24"/>
              </w:rPr>
              <w:t> </w:t>
            </w:r>
            <w:r w:rsidRPr="00C61795">
              <w:rPr>
                <w:rFonts w:ascii="Times New Roman" w:hAnsi="Times New Roman"/>
                <w:sz w:val="24"/>
              </w:rPr>
              <w:t>8 lit.</w:t>
            </w:r>
            <w:r w:rsidR="00C61795" w:rsidRPr="00C61795">
              <w:rPr>
                <w:rFonts w:ascii="Times New Roman" w:hAnsi="Times New Roman"/>
                <w:sz w:val="24"/>
              </w:rPr>
              <w:t> </w:t>
            </w:r>
            <w:r w:rsidRPr="00C61795">
              <w:rPr>
                <w:rFonts w:ascii="Times New Roman" w:hAnsi="Times New Roman"/>
                <w:sz w:val="24"/>
              </w:rPr>
              <w:t>a) ppkt (i); MSSF 9 pkt</w:t>
            </w:r>
            <w:r w:rsidR="00C61795" w:rsidRPr="00C61795">
              <w:rPr>
                <w:rFonts w:ascii="Times New Roman" w:hAnsi="Times New Roman"/>
                <w:sz w:val="24"/>
              </w:rPr>
              <w:t> </w:t>
            </w:r>
            <w:r w:rsidRPr="00C61795">
              <w:rPr>
                <w:rFonts w:ascii="Times New Roman" w:hAnsi="Times New Roman"/>
                <w:sz w:val="24"/>
              </w:rPr>
              <w:t>4.1.5; Art. 8 ust.</w:t>
            </w:r>
            <w:r w:rsidR="00C61795" w:rsidRPr="00C61795">
              <w:rPr>
                <w:rFonts w:ascii="Times New Roman" w:hAnsi="Times New Roman"/>
                <w:sz w:val="24"/>
              </w:rPr>
              <w:t> </w:t>
            </w:r>
            <w:r w:rsidRPr="00C61795">
              <w:rPr>
                <w:rFonts w:ascii="Times New Roman" w:hAnsi="Times New Roman"/>
                <w:sz w:val="24"/>
              </w:rPr>
              <w:t>1 lit.</w:t>
            </w:r>
            <w:r w:rsidR="00C61795" w:rsidRPr="00C61795">
              <w:rPr>
                <w:rFonts w:ascii="Times New Roman" w:hAnsi="Times New Roman"/>
                <w:sz w:val="24"/>
              </w:rPr>
              <w:t> </w:t>
            </w:r>
            <w:r w:rsidRPr="00C61795">
              <w:rPr>
                <w:rFonts w:ascii="Times New Roman" w:hAnsi="Times New Roman"/>
                <w:sz w:val="24"/>
              </w:rPr>
              <w:t>a) oraz art.</w:t>
            </w:r>
            <w:r w:rsidR="00C61795" w:rsidRPr="00C61795">
              <w:rPr>
                <w:rFonts w:ascii="Times New Roman" w:hAnsi="Times New Roman"/>
                <w:sz w:val="24"/>
              </w:rPr>
              <w:t> </w:t>
            </w:r>
            <w:r w:rsidRPr="00C61795">
              <w:rPr>
                <w:rFonts w:ascii="Times New Roman" w:hAnsi="Times New Roman"/>
                <w:sz w:val="24"/>
              </w:rPr>
              <w:t>8 ust.</w:t>
            </w:r>
            <w:r w:rsidR="00C61795" w:rsidRPr="00C61795">
              <w:rPr>
                <w:rFonts w:ascii="Times New Roman" w:hAnsi="Times New Roman"/>
                <w:sz w:val="24"/>
              </w:rPr>
              <w:t> </w:t>
            </w:r>
            <w:r w:rsidRPr="00C61795">
              <w:rPr>
                <w:rFonts w:ascii="Times New Roman" w:hAnsi="Times New Roman"/>
                <w:sz w:val="24"/>
              </w:rPr>
              <w:t>6 dyrektywy 2013/34/UE</w:t>
            </w:r>
          </w:p>
          <w:p w14:paraId="53AB4D48" w14:textId="438B7ABC"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Informacje zgłaszane</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tym</w:t>
            </w:r>
            <w:r w:rsidRPr="00C61795">
              <w:rPr>
                <w:rFonts w:ascii="Times New Roman" w:hAnsi="Times New Roman"/>
                <w:sz w:val="24"/>
              </w:rPr>
              <w:t xml:space="preserve"> wierszu muszą odpowiadać informacjom zawartym</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wie</w:t>
            </w:r>
            <w:r w:rsidRPr="00C61795">
              <w:rPr>
                <w:rFonts w:ascii="Times New Roman" w:hAnsi="Times New Roman"/>
                <w:sz w:val="24"/>
              </w:rPr>
              <w:t>rszu 0100 we wzorze F 01.01 w załącznikach III i IV do niniejszego rozporządzenia wykonawczego.</w:t>
            </w:r>
          </w:p>
        </w:tc>
      </w:tr>
      <w:tr w:rsidR="001332E7" w:rsidRPr="00C61795" w14:paraId="539007C7" w14:textId="77777777" w:rsidTr="00B80002">
        <w:tc>
          <w:tcPr>
            <w:tcW w:w="1101" w:type="dxa"/>
          </w:tcPr>
          <w:p w14:paraId="14619123"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0070</w:t>
            </w:r>
          </w:p>
        </w:tc>
        <w:tc>
          <w:tcPr>
            <w:tcW w:w="8190" w:type="dxa"/>
          </w:tcPr>
          <w:p w14:paraId="7E09967F" w14:textId="77777777"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b/>
                <w:sz w:val="24"/>
                <w:u w:val="single"/>
              </w:rPr>
              <w:t>1.1.5 AKTYWA FINANSOWE WYCENIANE WEDŁUG WARTOŚCI GODZIWEJ PRZEZ INNE CAŁKOWITE DOCHODY</w:t>
            </w:r>
          </w:p>
          <w:p w14:paraId="50DF7B79" w14:textId="2411B649"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MSSF 7 pkt</w:t>
            </w:r>
            <w:r w:rsidR="00C61795" w:rsidRPr="00C61795">
              <w:rPr>
                <w:rFonts w:ascii="Times New Roman" w:hAnsi="Times New Roman"/>
                <w:sz w:val="24"/>
              </w:rPr>
              <w:t> </w:t>
            </w:r>
            <w:r w:rsidRPr="00C61795">
              <w:rPr>
                <w:rFonts w:ascii="Times New Roman" w:hAnsi="Times New Roman"/>
                <w:sz w:val="24"/>
              </w:rPr>
              <w:t>8 lit.</w:t>
            </w:r>
            <w:r w:rsidR="00C61795" w:rsidRPr="00C61795">
              <w:rPr>
                <w:rFonts w:ascii="Times New Roman" w:hAnsi="Times New Roman"/>
                <w:sz w:val="24"/>
              </w:rPr>
              <w:t> </w:t>
            </w:r>
            <w:r w:rsidRPr="00C61795">
              <w:rPr>
                <w:rFonts w:ascii="Times New Roman" w:hAnsi="Times New Roman"/>
                <w:sz w:val="24"/>
              </w:rPr>
              <w:t>h); MSSF 9 pkt</w:t>
            </w:r>
            <w:r w:rsidR="00C61795" w:rsidRPr="00C61795">
              <w:rPr>
                <w:rFonts w:ascii="Times New Roman" w:hAnsi="Times New Roman"/>
                <w:sz w:val="24"/>
              </w:rPr>
              <w:t> </w:t>
            </w:r>
            <w:r w:rsidRPr="00C61795">
              <w:rPr>
                <w:rFonts w:ascii="Times New Roman" w:hAnsi="Times New Roman"/>
                <w:sz w:val="24"/>
              </w:rPr>
              <w:t>4.1.2A.</w:t>
            </w:r>
          </w:p>
          <w:p w14:paraId="2890BC2E" w14:textId="423E21F0"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Informacje zgłaszane</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tym</w:t>
            </w:r>
            <w:r w:rsidRPr="00C61795">
              <w:rPr>
                <w:rFonts w:ascii="Times New Roman" w:hAnsi="Times New Roman"/>
                <w:sz w:val="24"/>
              </w:rPr>
              <w:t xml:space="preserve"> wierszu muszą odpowiadać informacjom zawartym</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wie</w:t>
            </w:r>
            <w:r w:rsidRPr="00C61795">
              <w:rPr>
                <w:rFonts w:ascii="Times New Roman" w:hAnsi="Times New Roman"/>
                <w:sz w:val="24"/>
              </w:rPr>
              <w:t>rszu 0141 we wzorze F 01.01 w załącznikach III i IV do niniejszego rozporządzenia wykonawczego.</w:t>
            </w:r>
          </w:p>
        </w:tc>
      </w:tr>
      <w:tr w:rsidR="001332E7" w:rsidRPr="00C61795" w14:paraId="280C863C" w14:textId="77777777" w:rsidTr="00B80002">
        <w:tc>
          <w:tcPr>
            <w:tcW w:w="1101" w:type="dxa"/>
          </w:tcPr>
          <w:p w14:paraId="578739AE"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0080</w:t>
            </w:r>
          </w:p>
        </w:tc>
        <w:tc>
          <w:tcPr>
            <w:tcW w:w="8190" w:type="dxa"/>
          </w:tcPr>
          <w:p w14:paraId="79BCA0A0" w14:textId="77777777"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b/>
                <w:sz w:val="24"/>
                <w:u w:val="single"/>
              </w:rPr>
              <w:t>1.1.6 AKTYWA FINANSOWE NIEBĘDĄCE INSTRUMENTAMI POCHODNYMI NIEPRZEZNACZONE DO OBROTU WYCENIANE WEDŁUG WARTOŚCI GODZIWEJ PRZEZ WYNIK FINANSOWY</w:t>
            </w:r>
          </w:p>
          <w:p w14:paraId="546B00DA" w14:textId="1B391496"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sz w:val="24"/>
              </w:rPr>
              <w:t>Art. 36 ust. 2 dyrektywy Rady 86/635/EWG Informacje zgłaszane</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tym</w:t>
            </w:r>
            <w:r w:rsidRPr="00C61795">
              <w:rPr>
                <w:rFonts w:ascii="Times New Roman" w:hAnsi="Times New Roman"/>
                <w:sz w:val="24"/>
              </w:rPr>
              <w:t xml:space="preserve"> wierszu muszą odpowiadać informacjom zawartym</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wie</w:t>
            </w:r>
            <w:r w:rsidRPr="00C61795">
              <w:rPr>
                <w:rFonts w:ascii="Times New Roman" w:hAnsi="Times New Roman"/>
                <w:sz w:val="24"/>
              </w:rPr>
              <w:t>rszu 0171 we wzorze F 01.01 w załącznikach III i IV do niniejszego rozporządzenia wykonawczego.</w:t>
            </w:r>
          </w:p>
        </w:tc>
      </w:tr>
      <w:tr w:rsidR="001332E7" w:rsidRPr="00C61795" w14:paraId="5E27E8D7" w14:textId="77777777" w:rsidTr="00B80002">
        <w:tc>
          <w:tcPr>
            <w:tcW w:w="1101" w:type="dxa"/>
          </w:tcPr>
          <w:p w14:paraId="038679E0"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0090</w:t>
            </w:r>
          </w:p>
        </w:tc>
        <w:tc>
          <w:tcPr>
            <w:tcW w:w="8190" w:type="dxa"/>
          </w:tcPr>
          <w:p w14:paraId="58FE4431" w14:textId="77777777"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b/>
                <w:sz w:val="24"/>
                <w:u w:val="single"/>
              </w:rPr>
              <w:t xml:space="preserve">1.1.7 AKTYWA FINANSOWE NIEBĘDĄCE INSTRUMENTAMI POCHODNYMI NIEPRZEZNACZONE DO OBROTU WYCENIANE </w:t>
            </w:r>
            <w:r w:rsidRPr="00C61795">
              <w:rPr>
                <w:rFonts w:ascii="Times New Roman" w:hAnsi="Times New Roman"/>
                <w:b/>
                <w:sz w:val="24"/>
                <w:u w:val="single"/>
              </w:rPr>
              <w:lastRenderedPageBreak/>
              <w:t>WEDŁUG WARTOŚCI GODZIWEJ USTALANEJ METODĄ PRAW WŁASNOŚCI</w:t>
            </w:r>
          </w:p>
          <w:p w14:paraId="2D8AE006" w14:textId="01AEFBBE"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Art. 8 ust.</w:t>
            </w:r>
            <w:r w:rsidR="00C61795" w:rsidRPr="00C61795">
              <w:rPr>
                <w:rFonts w:ascii="Times New Roman" w:hAnsi="Times New Roman"/>
                <w:sz w:val="24"/>
              </w:rPr>
              <w:t> </w:t>
            </w:r>
            <w:r w:rsidRPr="00C61795">
              <w:rPr>
                <w:rFonts w:ascii="Times New Roman" w:hAnsi="Times New Roman"/>
                <w:sz w:val="24"/>
              </w:rPr>
              <w:t>1 lit.</w:t>
            </w:r>
            <w:r w:rsidR="00C61795" w:rsidRPr="00C61795">
              <w:rPr>
                <w:rFonts w:ascii="Times New Roman" w:hAnsi="Times New Roman"/>
                <w:sz w:val="24"/>
              </w:rPr>
              <w:t> </w:t>
            </w:r>
            <w:r w:rsidRPr="00C61795">
              <w:rPr>
                <w:rFonts w:ascii="Times New Roman" w:hAnsi="Times New Roman"/>
                <w:sz w:val="24"/>
              </w:rPr>
              <w:t>a)</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art</w:t>
            </w:r>
            <w:r w:rsidRPr="00C61795">
              <w:rPr>
                <w:rFonts w:ascii="Times New Roman" w:hAnsi="Times New Roman"/>
                <w:sz w:val="24"/>
              </w:rPr>
              <w:t>.</w:t>
            </w:r>
            <w:r w:rsidR="00C61795" w:rsidRPr="00C61795">
              <w:rPr>
                <w:rFonts w:ascii="Times New Roman" w:hAnsi="Times New Roman"/>
                <w:sz w:val="24"/>
              </w:rPr>
              <w:t> </w:t>
            </w:r>
            <w:r w:rsidRPr="00C61795">
              <w:rPr>
                <w:rFonts w:ascii="Times New Roman" w:hAnsi="Times New Roman"/>
                <w:sz w:val="24"/>
              </w:rPr>
              <w:t>8 ust.</w:t>
            </w:r>
            <w:r w:rsidR="00C61795" w:rsidRPr="00C61795">
              <w:rPr>
                <w:rFonts w:ascii="Times New Roman" w:hAnsi="Times New Roman"/>
                <w:sz w:val="24"/>
              </w:rPr>
              <w:t> </w:t>
            </w:r>
            <w:r w:rsidRPr="00C61795">
              <w:rPr>
                <w:rFonts w:ascii="Times New Roman" w:hAnsi="Times New Roman"/>
                <w:sz w:val="24"/>
              </w:rPr>
              <w:t xml:space="preserve">8 dyrektywy 2013/34/UE </w:t>
            </w:r>
          </w:p>
          <w:p w14:paraId="43C0FFF3" w14:textId="3C3D6618"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sz w:val="24"/>
              </w:rPr>
              <w:t>Informacje zgłaszane</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tym</w:t>
            </w:r>
            <w:r w:rsidRPr="00C61795">
              <w:rPr>
                <w:rFonts w:ascii="Times New Roman" w:hAnsi="Times New Roman"/>
                <w:sz w:val="24"/>
              </w:rPr>
              <w:t xml:space="preserve"> wierszu muszą odpowiadać informacjom zawartym</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wie</w:t>
            </w:r>
            <w:r w:rsidRPr="00C61795">
              <w:rPr>
                <w:rFonts w:ascii="Times New Roman" w:hAnsi="Times New Roman"/>
                <w:sz w:val="24"/>
              </w:rPr>
              <w:t>rszu 0175 we wzorze F 01.01 w załącznikach III i IV do niniejszego rozporządzenia wykonawczego.</w:t>
            </w:r>
          </w:p>
        </w:tc>
      </w:tr>
      <w:tr w:rsidR="001332E7" w:rsidRPr="00C61795" w14:paraId="0B9AF6A1" w14:textId="77777777" w:rsidTr="00B80002">
        <w:tc>
          <w:tcPr>
            <w:tcW w:w="1101" w:type="dxa"/>
          </w:tcPr>
          <w:p w14:paraId="3C1C5899"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lastRenderedPageBreak/>
              <w:t>0100</w:t>
            </w:r>
          </w:p>
        </w:tc>
        <w:tc>
          <w:tcPr>
            <w:tcW w:w="8190" w:type="dxa"/>
          </w:tcPr>
          <w:p w14:paraId="267FACEA" w14:textId="77777777"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b/>
                <w:sz w:val="24"/>
                <w:u w:val="single"/>
              </w:rPr>
              <w:t>1.1.8 INNE AKTYWA FINANSOWE NIEBĘDĄCE INSTRUMENTAMI POCHODNYMI NIEPRZEZNACZONE DO OBROTU</w:t>
            </w:r>
          </w:p>
          <w:p w14:paraId="0B1963DA" w14:textId="1D10DF8D"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Art. 37 dyrektywy Rady 86/635/EWG; art.</w:t>
            </w:r>
            <w:r w:rsidR="00C61795" w:rsidRPr="00C61795">
              <w:rPr>
                <w:rFonts w:ascii="Times New Roman" w:hAnsi="Times New Roman"/>
                <w:sz w:val="24"/>
              </w:rPr>
              <w:t> </w:t>
            </w:r>
            <w:r w:rsidRPr="00C61795">
              <w:rPr>
                <w:rFonts w:ascii="Times New Roman" w:hAnsi="Times New Roman"/>
                <w:sz w:val="24"/>
              </w:rPr>
              <w:t>12 ust.</w:t>
            </w:r>
            <w:r w:rsidR="00C61795" w:rsidRPr="00C61795">
              <w:rPr>
                <w:rFonts w:ascii="Times New Roman" w:hAnsi="Times New Roman"/>
                <w:sz w:val="24"/>
              </w:rPr>
              <w:t> </w:t>
            </w:r>
            <w:r w:rsidRPr="00C61795">
              <w:rPr>
                <w:rFonts w:ascii="Times New Roman" w:hAnsi="Times New Roman"/>
                <w:sz w:val="24"/>
              </w:rPr>
              <w:t>7 dyrektywy 2013/34/UE; Część 1.20 załącznika V do niniejszego rozporządzenia wykonawczego</w:t>
            </w:r>
          </w:p>
          <w:p w14:paraId="681869AD" w14:textId="5924E66B"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Informacje zgłaszane</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tym</w:t>
            </w:r>
            <w:r w:rsidRPr="00C61795">
              <w:rPr>
                <w:rFonts w:ascii="Times New Roman" w:hAnsi="Times New Roman"/>
                <w:sz w:val="24"/>
              </w:rPr>
              <w:t xml:space="preserve"> wierszu muszą odpowiadać aktywom wycenionym według wartości godziwej, które uwzględniono</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war</w:t>
            </w:r>
            <w:r w:rsidRPr="00C61795">
              <w:rPr>
                <w:rFonts w:ascii="Times New Roman" w:hAnsi="Times New Roman"/>
                <w:sz w:val="24"/>
              </w:rPr>
              <w:t>tości zgłoszonej</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wie</w:t>
            </w:r>
            <w:r w:rsidRPr="00C61795">
              <w:rPr>
                <w:rFonts w:ascii="Times New Roman" w:hAnsi="Times New Roman"/>
                <w:sz w:val="24"/>
              </w:rPr>
              <w:t>rszu 0234 we wzorze F 01.01 w załącznikach III i IV do niniejszego rozporządzenia wykonawczego.</w:t>
            </w:r>
          </w:p>
        </w:tc>
      </w:tr>
      <w:tr w:rsidR="001332E7" w:rsidRPr="00C61795" w14:paraId="0CD54F1A" w14:textId="77777777" w:rsidTr="00B80002">
        <w:tc>
          <w:tcPr>
            <w:tcW w:w="1101" w:type="dxa"/>
          </w:tcPr>
          <w:p w14:paraId="52F43DBA"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0110</w:t>
            </w:r>
          </w:p>
        </w:tc>
        <w:tc>
          <w:tcPr>
            <w:tcW w:w="8190" w:type="dxa"/>
          </w:tcPr>
          <w:p w14:paraId="7EF0EE18" w14:textId="77777777"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b/>
                <w:sz w:val="24"/>
                <w:u w:val="single"/>
              </w:rPr>
              <w:t>1.1.9 INSTRUMENTY POCHODNE – RACHUNKOWOŚĆ ZABEZPIECZEŃ</w:t>
            </w:r>
          </w:p>
          <w:p w14:paraId="7BEB13A3" w14:textId="22F2884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MSSF 9 pkt</w:t>
            </w:r>
            <w:r w:rsidR="00C61795" w:rsidRPr="00C61795">
              <w:rPr>
                <w:rFonts w:ascii="Times New Roman" w:hAnsi="Times New Roman"/>
                <w:sz w:val="24"/>
              </w:rPr>
              <w:t> </w:t>
            </w:r>
            <w:r w:rsidRPr="00C61795">
              <w:rPr>
                <w:rFonts w:ascii="Times New Roman" w:hAnsi="Times New Roman"/>
                <w:sz w:val="24"/>
              </w:rPr>
              <w:t>6.2.1; część 1.22 załącznika V do niniejszego rozporządzenia wykonawczego; Art. 8 ust.</w:t>
            </w:r>
            <w:r w:rsidR="00C61795" w:rsidRPr="00C61795">
              <w:rPr>
                <w:rFonts w:ascii="Times New Roman" w:hAnsi="Times New Roman"/>
                <w:sz w:val="24"/>
              </w:rPr>
              <w:t> </w:t>
            </w:r>
            <w:r w:rsidRPr="00C61795">
              <w:rPr>
                <w:rFonts w:ascii="Times New Roman" w:hAnsi="Times New Roman"/>
                <w:sz w:val="24"/>
              </w:rPr>
              <w:t>1 lit.</w:t>
            </w:r>
            <w:r w:rsidR="00C61795" w:rsidRPr="00C61795">
              <w:rPr>
                <w:rFonts w:ascii="Times New Roman" w:hAnsi="Times New Roman"/>
                <w:sz w:val="24"/>
              </w:rPr>
              <w:t> </w:t>
            </w:r>
            <w:r w:rsidRPr="00C61795">
              <w:rPr>
                <w:rFonts w:ascii="Times New Roman" w:hAnsi="Times New Roman"/>
                <w:sz w:val="24"/>
              </w:rPr>
              <w:t>a) oraz art.</w:t>
            </w:r>
            <w:r w:rsidR="00C61795" w:rsidRPr="00C61795">
              <w:rPr>
                <w:rFonts w:ascii="Times New Roman" w:hAnsi="Times New Roman"/>
                <w:sz w:val="24"/>
              </w:rPr>
              <w:t> </w:t>
            </w:r>
            <w:r w:rsidRPr="00C61795">
              <w:rPr>
                <w:rFonts w:ascii="Times New Roman" w:hAnsi="Times New Roman"/>
                <w:sz w:val="24"/>
              </w:rPr>
              <w:t>8 ust.</w:t>
            </w:r>
            <w:r w:rsidR="00C61795" w:rsidRPr="00C61795">
              <w:rPr>
                <w:rFonts w:ascii="Times New Roman" w:hAnsi="Times New Roman"/>
                <w:sz w:val="24"/>
              </w:rPr>
              <w:t> </w:t>
            </w:r>
            <w:r w:rsidRPr="00C61795">
              <w:rPr>
                <w:rFonts w:ascii="Times New Roman" w:hAnsi="Times New Roman"/>
                <w:sz w:val="24"/>
              </w:rPr>
              <w:t>6</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8</w:t>
            </w:r>
            <w:r w:rsidRPr="00C61795">
              <w:rPr>
                <w:rFonts w:ascii="Times New Roman" w:hAnsi="Times New Roman"/>
                <w:sz w:val="24"/>
              </w:rPr>
              <w:t xml:space="preserve"> dyrektywy 2013/34/UE; MSR 39 pkt</w:t>
            </w:r>
            <w:r w:rsidR="00C61795" w:rsidRPr="00C61795">
              <w:rPr>
                <w:rFonts w:ascii="Times New Roman" w:hAnsi="Times New Roman"/>
                <w:sz w:val="24"/>
              </w:rPr>
              <w:t> </w:t>
            </w:r>
            <w:r w:rsidRPr="00C61795">
              <w:rPr>
                <w:rFonts w:ascii="Times New Roman" w:hAnsi="Times New Roman"/>
                <w:sz w:val="24"/>
              </w:rPr>
              <w:t>9.</w:t>
            </w:r>
          </w:p>
          <w:p w14:paraId="045D5D6A" w14:textId="3D016BEC"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Informacje zgłaszane</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tym</w:t>
            </w:r>
            <w:r w:rsidRPr="00C61795">
              <w:rPr>
                <w:rFonts w:ascii="Times New Roman" w:hAnsi="Times New Roman"/>
                <w:sz w:val="24"/>
              </w:rPr>
              <w:t xml:space="preserve"> wierszu muszą odpowiadać informacjom zawartym</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wie</w:t>
            </w:r>
            <w:r w:rsidRPr="00C61795">
              <w:rPr>
                <w:rFonts w:ascii="Times New Roman" w:hAnsi="Times New Roman"/>
                <w:sz w:val="24"/>
              </w:rPr>
              <w:t>rszu 0240 we wzorze F 01.01 w załącznikach III i IV do niniejszego rozporządzenia wykonawczego.</w:t>
            </w:r>
          </w:p>
        </w:tc>
      </w:tr>
      <w:tr w:rsidR="001332E7" w:rsidRPr="00C61795" w14:paraId="740EC413" w14:textId="77777777" w:rsidTr="00B80002">
        <w:tc>
          <w:tcPr>
            <w:tcW w:w="1101" w:type="dxa"/>
          </w:tcPr>
          <w:p w14:paraId="6E4856A2" w14:textId="77777777" w:rsidR="001332E7" w:rsidRPr="00C61795" w:rsidDel="006529A1" w:rsidRDefault="001332E7" w:rsidP="00B80002">
            <w:pPr>
              <w:spacing w:beforeLines="60" w:before="144" w:afterLines="60" w:after="144"/>
              <w:rPr>
                <w:rFonts w:ascii="Times New Roman" w:hAnsi="Times New Roman"/>
                <w:sz w:val="24"/>
              </w:rPr>
            </w:pPr>
            <w:r w:rsidRPr="00C61795">
              <w:rPr>
                <w:rFonts w:ascii="Times New Roman" w:hAnsi="Times New Roman"/>
                <w:sz w:val="24"/>
              </w:rPr>
              <w:t>0120</w:t>
            </w:r>
          </w:p>
        </w:tc>
        <w:tc>
          <w:tcPr>
            <w:tcW w:w="8190" w:type="dxa"/>
          </w:tcPr>
          <w:p w14:paraId="68307BE9" w14:textId="77777777"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b/>
                <w:sz w:val="24"/>
                <w:u w:val="single"/>
              </w:rPr>
              <w:t>1.1.10 ZMIANY WARTOŚCI GODZIWEJ POZYCJI ZABEZPIECZANYCH W ZABEZPIECZANIU PORTFELA PRZED RYZYKIEM STOPY PROCENTOWEJ</w:t>
            </w:r>
          </w:p>
          <w:p w14:paraId="270E8B9D" w14:textId="14E7E816"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sz w:val="24"/>
              </w:rPr>
              <w:t>MSR 39 pkt</w:t>
            </w:r>
            <w:r w:rsidR="00C61795" w:rsidRPr="00C61795">
              <w:rPr>
                <w:rFonts w:ascii="Times New Roman" w:hAnsi="Times New Roman"/>
                <w:sz w:val="24"/>
              </w:rPr>
              <w:t> </w:t>
            </w:r>
            <w:r w:rsidRPr="00C61795">
              <w:rPr>
                <w:rFonts w:ascii="Times New Roman" w:hAnsi="Times New Roman"/>
                <w:sz w:val="24"/>
              </w:rPr>
              <w:t>89A lit.</w:t>
            </w:r>
            <w:r w:rsidR="00C61795" w:rsidRPr="00C61795">
              <w:rPr>
                <w:rFonts w:ascii="Times New Roman" w:hAnsi="Times New Roman"/>
                <w:sz w:val="24"/>
              </w:rPr>
              <w:t> </w:t>
            </w:r>
            <w:r w:rsidRPr="00C61795">
              <w:rPr>
                <w:rFonts w:ascii="Times New Roman" w:hAnsi="Times New Roman"/>
                <w:sz w:val="24"/>
              </w:rPr>
              <w:t>a); MSSF 9 pkt</w:t>
            </w:r>
            <w:r w:rsidR="00C61795" w:rsidRPr="00C61795">
              <w:rPr>
                <w:rFonts w:ascii="Times New Roman" w:hAnsi="Times New Roman"/>
                <w:sz w:val="24"/>
              </w:rPr>
              <w:t> </w:t>
            </w:r>
            <w:r w:rsidRPr="00C61795">
              <w:rPr>
                <w:rFonts w:ascii="Times New Roman" w:hAnsi="Times New Roman"/>
                <w:sz w:val="24"/>
              </w:rPr>
              <w:t>5.8.6; Art. 8 ust.</w:t>
            </w:r>
            <w:r w:rsidR="00C61795" w:rsidRPr="00C61795">
              <w:rPr>
                <w:rFonts w:ascii="Times New Roman" w:hAnsi="Times New Roman"/>
                <w:sz w:val="24"/>
              </w:rPr>
              <w:t> </w:t>
            </w:r>
            <w:r w:rsidRPr="00C61795">
              <w:rPr>
                <w:rFonts w:ascii="Times New Roman" w:hAnsi="Times New Roman"/>
                <w:sz w:val="24"/>
              </w:rPr>
              <w:t>5</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6</w:t>
            </w:r>
            <w:r w:rsidRPr="00C61795">
              <w:rPr>
                <w:rFonts w:ascii="Times New Roman" w:hAnsi="Times New Roman"/>
                <w:sz w:val="24"/>
              </w:rPr>
              <w:t xml:space="preserve"> dyrektywy Parlamentu Europejskiego</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Rad</w:t>
            </w:r>
            <w:r w:rsidRPr="00C61795">
              <w:rPr>
                <w:rFonts w:ascii="Times New Roman" w:hAnsi="Times New Roman"/>
                <w:sz w:val="24"/>
              </w:rPr>
              <w:t>y 2013/34/UE</w:t>
            </w:r>
            <w:r w:rsidRPr="00C61795">
              <w:rPr>
                <w:vertAlign w:val="superscript"/>
              </w:rPr>
              <w:footnoteReference w:id="3"/>
            </w:r>
            <w:r w:rsidRPr="00C61795">
              <w:rPr>
                <w:rFonts w:ascii="Times New Roman" w:hAnsi="Times New Roman"/>
                <w:sz w:val="24"/>
              </w:rPr>
              <w:t>. Informacje zgłaszane</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tym</w:t>
            </w:r>
            <w:r w:rsidRPr="00C61795">
              <w:rPr>
                <w:rFonts w:ascii="Times New Roman" w:hAnsi="Times New Roman"/>
                <w:sz w:val="24"/>
              </w:rPr>
              <w:t xml:space="preserve"> wierszu muszą odpowiadać informacjom zawartym</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wie</w:t>
            </w:r>
            <w:r w:rsidRPr="00C61795">
              <w:rPr>
                <w:rFonts w:ascii="Times New Roman" w:hAnsi="Times New Roman"/>
                <w:sz w:val="24"/>
              </w:rPr>
              <w:t>rszu 0250 we wzorze F 01.01 w załącznikach III i IV do niniejszego rozporządzenia wykonawczego.</w:t>
            </w:r>
          </w:p>
        </w:tc>
      </w:tr>
      <w:tr w:rsidR="001332E7" w:rsidRPr="00C61795" w14:paraId="4B297B55" w14:textId="77777777" w:rsidTr="00B80002">
        <w:tc>
          <w:tcPr>
            <w:tcW w:w="1101" w:type="dxa"/>
          </w:tcPr>
          <w:p w14:paraId="7584F606"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0130</w:t>
            </w:r>
          </w:p>
        </w:tc>
        <w:tc>
          <w:tcPr>
            <w:tcW w:w="8190" w:type="dxa"/>
          </w:tcPr>
          <w:p w14:paraId="08DF3E64" w14:textId="77777777"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b/>
                <w:sz w:val="24"/>
                <w:u w:val="single"/>
              </w:rPr>
              <w:t>1.1.11 INWESTYCJE W JEDNOSTKACH ZALEŻNYCH, WSPÓLNYCH PRZEDSIĘWZIĘCIACH I JEDNOSTKACH STOWARZYSZONYCH</w:t>
            </w:r>
          </w:p>
          <w:p w14:paraId="77693FB1" w14:textId="02E59DB4"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MSR 1 pkt</w:t>
            </w:r>
            <w:r w:rsidR="00C61795" w:rsidRPr="00C61795">
              <w:rPr>
                <w:rFonts w:ascii="Times New Roman" w:hAnsi="Times New Roman"/>
                <w:sz w:val="24"/>
              </w:rPr>
              <w:t> </w:t>
            </w:r>
            <w:r w:rsidRPr="00C61795">
              <w:rPr>
                <w:rFonts w:ascii="Times New Roman" w:hAnsi="Times New Roman"/>
                <w:sz w:val="24"/>
              </w:rPr>
              <w:t>54 lit.</w:t>
            </w:r>
            <w:r w:rsidR="00C61795" w:rsidRPr="00C61795">
              <w:rPr>
                <w:rFonts w:ascii="Times New Roman" w:hAnsi="Times New Roman"/>
                <w:sz w:val="24"/>
              </w:rPr>
              <w:t> </w:t>
            </w:r>
            <w:r w:rsidRPr="00C61795">
              <w:rPr>
                <w:rFonts w:ascii="Times New Roman" w:hAnsi="Times New Roman"/>
                <w:sz w:val="24"/>
              </w:rPr>
              <w:t>e); Części 1.21</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2</w:t>
            </w:r>
            <w:r w:rsidRPr="00C61795">
              <w:rPr>
                <w:rFonts w:ascii="Times New Roman" w:hAnsi="Times New Roman"/>
                <w:sz w:val="24"/>
              </w:rPr>
              <w:t>.4 załącznika V do niniejszego rozporządzenia wykonawczego; Art. 4 pkt</w:t>
            </w:r>
            <w:r w:rsidR="00C61795" w:rsidRPr="00C61795">
              <w:rPr>
                <w:rFonts w:ascii="Times New Roman" w:hAnsi="Times New Roman"/>
                <w:sz w:val="24"/>
              </w:rPr>
              <w:t> </w:t>
            </w:r>
            <w:r w:rsidRPr="00C61795">
              <w:rPr>
                <w:rFonts w:ascii="Times New Roman" w:hAnsi="Times New Roman"/>
                <w:sz w:val="24"/>
              </w:rPr>
              <w:t>7</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8</w:t>
            </w:r>
            <w:r w:rsidRPr="00C61795">
              <w:rPr>
                <w:rFonts w:ascii="Times New Roman" w:hAnsi="Times New Roman"/>
                <w:sz w:val="24"/>
              </w:rPr>
              <w:t xml:space="preserve"> dyrektywy Rady 86/635/EWG; Art. 2 ust.</w:t>
            </w:r>
            <w:r w:rsidR="00C61795" w:rsidRPr="00C61795">
              <w:rPr>
                <w:rFonts w:ascii="Times New Roman" w:hAnsi="Times New Roman"/>
                <w:sz w:val="24"/>
              </w:rPr>
              <w:t> </w:t>
            </w:r>
            <w:r w:rsidRPr="00C61795">
              <w:rPr>
                <w:rFonts w:ascii="Times New Roman" w:hAnsi="Times New Roman"/>
                <w:sz w:val="24"/>
              </w:rPr>
              <w:t>2 dyrektywy 2013/34/UE</w:t>
            </w:r>
          </w:p>
          <w:p w14:paraId="1BBD6070" w14:textId="710FD8E3"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sz w:val="24"/>
              </w:rPr>
              <w:lastRenderedPageBreak/>
              <w:t>Informacje zgłaszane</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tym</w:t>
            </w:r>
            <w:r w:rsidRPr="00C61795">
              <w:rPr>
                <w:rFonts w:ascii="Times New Roman" w:hAnsi="Times New Roman"/>
                <w:sz w:val="24"/>
              </w:rPr>
              <w:t xml:space="preserve"> wierszu muszą odpowiadać informacjom zawartym</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wie</w:t>
            </w:r>
            <w:r w:rsidRPr="00C61795">
              <w:rPr>
                <w:rFonts w:ascii="Times New Roman" w:hAnsi="Times New Roman"/>
                <w:sz w:val="24"/>
              </w:rPr>
              <w:t>rszu 0260 we wzorze F 01.01 w załącznikach III i IV do niniejszego rozporządzenia wykonawczego.</w:t>
            </w:r>
          </w:p>
        </w:tc>
      </w:tr>
      <w:tr w:rsidR="001332E7" w:rsidRPr="00C61795" w14:paraId="470DD8F7" w14:textId="77777777" w:rsidTr="00B80002">
        <w:tc>
          <w:tcPr>
            <w:tcW w:w="1101" w:type="dxa"/>
          </w:tcPr>
          <w:p w14:paraId="116D5322"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lastRenderedPageBreak/>
              <w:t>0140</w:t>
            </w:r>
          </w:p>
        </w:tc>
        <w:tc>
          <w:tcPr>
            <w:tcW w:w="8190" w:type="dxa"/>
          </w:tcPr>
          <w:p w14:paraId="2A1AFE5E" w14:textId="77777777"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b/>
                <w:sz w:val="24"/>
                <w:u w:val="single"/>
              </w:rPr>
              <w:t>1.1.12 (-) REDUKCJE WARTOŚCI W ODNIESIENIU DO AKTYWÓW Z PRZEZNACZENIEM DO OBROTU WYCENIANYCH WEDŁUG WARTOŚCI GODZIWEJ</w:t>
            </w:r>
          </w:p>
          <w:p w14:paraId="689D2CC5"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Część 1.29 załącznika V do niniejszego rozporządzenia wykonawczego</w:t>
            </w:r>
          </w:p>
          <w:p w14:paraId="70CB6C7D" w14:textId="20C223E9"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sz w:val="24"/>
              </w:rPr>
              <w:t>Informacje zgłaszane</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tym</w:t>
            </w:r>
            <w:r w:rsidRPr="00C61795">
              <w:rPr>
                <w:rFonts w:ascii="Times New Roman" w:hAnsi="Times New Roman"/>
                <w:sz w:val="24"/>
              </w:rPr>
              <w:t xml:space="preserve"> wierszu muszą odpowiadać informacjom zawartym</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wie</w:t>
            </w:r>
            <w:r w:rsidRPr="00C61795">
              <w:rPr>
                <w:rFonts w:ascii="Times New Roman" w:hAnsi="Times New Roman"/>
                <w:sz w:val="24"/>
              </w:rPr>
              <w:t>rszu 0375 we wzorze F 01.01 w załącznikach III i IV do niniejszego rozporządzenia wykonawczego.</w:t>
            </w:r>
          </w:p>
        </w:tc>
      </w:tr>
      <w:tr w:rsidR="001332E7" w:rsidRPr="00C61795" w14:paraId="2B21EB1A" w14:textId="77777777" w:rsidTr="00B80002">
        <w:tc>
          <w:tcPr>
            <w:tcW w:w="1101" w:type="dxa"/>
          </w:tcPr>
          <w:p w14:paraId="794968BF"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0142</w:t>
            </w:r>
          </w:p>
        </w:tc>
        <w:tc>
          <w:tcPr>
            <w:tcW w:w="8190" w:type="dxa"/>
          </w:tcPr>
          <w:p w14:paraId="1044729B" w14:textId="77777777"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b/>
                <w:sz w:val="24"/>
                <w:u w:val="single"/>
              </w:rPr>
              <w:t>1.1.13 INNE AKTYWA</w:t>
            </w:r>
          </w:p>
          <w:p w14:paraId="2CED6AAB" w14:textId="7F1F54E0"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sz w:val="24"/>
              </w:rPr>
              <w:t>Aktywa,</w:t>
            </w:r>
            <w:r w:rsidR="00C61795" w:rsidRPr="00C61795">
              <w:rPr>
                <w:rFonts w:ascii="Times New Roman" w:hAnsi="Times New Roman"/>
                <w:sz w:val="24"/>
              </w:rPr>
              <w:t xml:space="preserve"> o</w:t>
            </w:r>
            <w:r w:rsidR="00C61795">
              <w:rPr>
                <w:rFonts w:ascii="Times New Roman" w:hAnsi="Times New Roman"/>
                <w:sz w:val="24"/>
              </w:rPr>
              <w:t> </w:t>
            </w:r>
            <w:r w:rsidR="00C61795" w:rsidRPr="00C61795">
              <w:rPr>
                <w:rFonts w:ascii="Times New Roman" w:hAnsi="Times New Roman"/>
                <w:sz w:val="24"/>
              </w:rPr>
              <w:t>któ</w:t>
            </w:r>
            <w:r w:rsidRPr="00C61795">
              <w:rPr>
                <w:rFonts w:ascii="Times New Roman" w:hAnsi="Times New Roman"/>
                <w:sz w:val="24"/>
              </w:rPr>
              <w:t>rych mowa</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czę</w:t>
            </w:r>
            <w:r w:rsidRPr="00C61795">
              <w:rPr>
                <w:rFonts w:ascii="Times New Roman" w:hAnsi="Times New Roman"/>
                <w:sz w:val="24"/>
              </w:rPr>
              <w:t>ści 2 pkt</w:t>
            </w:r>
            <w:r w:rsidR="00C61795" w:rsidRPr="00C61795">
              <w:rPr>
                <w:rFonts w:ascii="Times New Roman" w:hAnsi="Times New Roman"/>
                <w:sz w:val="24"/>
              </w:rPr>
              <w:t> </w:t>
            </w:r>
            <w:r w:rsidRPr="00C61795">
              <w:rPr>
                <w:rFonts w:ascii="Times New Roman" w:hAnsi="Times New Roman"/>
                <w:sz w:val="24"/>
              </w:rPr>
              <w:t>5</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6</w:t>
            </w:r>
            <w:r w:rsidRPr="00C61795">
              <w:rPr>
                <w:rFonts w:ascii="Times New Roman" w:hAnsi="Times New Roman"/>
                <w:sz w:val="24"/>
              </w:rPr>
              <w:t xml:space="preserve"> załącznika V do niniejszego rozporządzenia wykonawczego,</w:t>
            </w:r>
            <w:r w:rsidR="00C61795" w:rsidRPr="00C61795">
              <w:rPr>
                <w:rFonts w:ascii="Times New Roman" w:hAnsi="Times New Roman"/>
                <w:sz w:val="24"/>
              </w:rPr>
              <w:t xml:space="preserve"> o</w:t>
            </w:r>
            <w:r w:rsidR="00C61795">
              <w:rPr>
                <w:rFonts w:ascii="Times New Roman" w:hAnsi="Times New Roman"/>
                <w:sz w:val="24"/>
              </w:rPr>
              <w:t> </w:t>
            </w:r>
            <w:r w:rsidR="00C61795" w:rsidRPr="00C61795">
              <w:rPr>
                <w:rFonts w:ascii="Times New Roman" w:hAnsi="Times New Roman"/>
                <w:sz w:val="24"/>
              </w:rPr>
              <w:t>ile</w:t>
            </w:r>
            <w:r w:rsidRPr="00C61795">
              <w:rPr>
                <w:rFonts w:ascii="Times New Roman" w:hAnsi="Times New Roman"/>
                <w:sz w:val="24"/>
              </w:rPr>
              <w:t xml:space="preserve"> są wyceniane według wartości godziwej.</w:t>
            </w:r>
          </w:p>
        </w:tc>
      </w:tr>
      <w:tr w:rsidR="001332E7" w:rsidRPr="00C61795" w14:paraId="39D5B283" w14:textId="77777777" w:rsidTr="00B80002">
        <w:tc>
          <w:tcPr>
            <w:tcW w:w="1101" w:type="dxa"/>
          </w:tcPr>
          <w:p w14:paraId="4F451B23"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0143</w:t>
            </w:r>
          </w:p>
        </w:tc>
        <w:tc>
          <w:tcPr>
            <w:tcW w:w="8190" w:type="dxa"/>
          </w:tcPr>
          <w:p w14:paraId="292EEDA0" w14:textId="77777777"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b/>
                <w:sz w:val="24"/>
                <w:u w:val="single"/>
              </w:rPr>
              <w:t>1.1.14 AKTYWA TRWAŁE I GRUPY DO ZBYCIA SKLASYFIKOWANE JAKO PRZEZNACZONE DO SPRZEDAŻY</w:t>
            </w:r>
          </w:p>
          <w:p w14:paraId="085ED9C9" w14:textId="336D4C04"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sz w:val="24"/>
              </w:rPr>
              <w:t>Aktywa,</w:t>
            </w:r>
            <w:r w:rsidR="00C61795" w:rsidRPr="00C61795">
              <w:rPr>
                <w:rFonts w:ascii="Times New Roman" w:hAnsi="Times New Roman"/>
                <w:sz w:val="24"/>
              </w:rPr>
              <w:t xml:space="preserve"> o</w:t>
            </w:r>
            <w:r w:rsidR="00C61795">
              <w:rPr>
                <w:rFonts w:ascii="Times New Roman" w:hAnsi="Times New Roman"/>
                <w:sz w:val="24"/>
              </w:rPr>
              <w:t> </w:t>
            </w:r>
            <w:r w:rsidR="00C61795" w:rsidRPr="00C61795">
              <w:rPr>
                <w:rFonts w:ascii="Times New Roman" w:hAnsi="Times New Roman"/>
                <w:sz w:val="24"/>
              </w:rPr>
              <w:t>któ</w:t>
            </w:r>
            <w:r w:rsidRPr="00C61795">
              <w:rPr>
                <w:rFonts w:ascii="Times New Roman" w:hAnsi="Times New Roman"/>
                <w:sz w:val="24"/>
              </w:rPr>
              <w:t>rych mowa</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czę</w:t>
            </w:r>
            <w:r w:rsidRPr="00C61795">
              <w:rPr>
                <w:rFonts w:ascii="Times New Roman" w:hAnsi="Times New Roman"/>
                <w:sz w:val="24"/>
              </w:rPr>
              <w:t>ści 2 pkt</w:t>
            </w:r>
            <w:r w:rsidR="00C61795" w:rsidRPr="00C61795">
              <w:rPr>
                <w:rFonts w:ascii="Times New Roman" w:hAnsi="Times New Roman"/>
                <w:sz w:val="24"/>
              </w:rPr>
              <w:t> </w:t>
            </w:r>
            <w:r w:rsidRPr="00C61795">
              <w:rPr>
                <w:rFonts w:ascii="Times New Roman" w:hAnsi="Times New Roman"/>
                <w:sz w:val="24"/>
              </w:rPr>
              <w:t>7 załącznika V do niniejszego rozporządzenia wykonawczego,</w:t>
            </w:r>
            <w:r w:rsidR="00C61795" w:rsidRPr="00C61795">
              <w:rPr>
                <w:rFonts w:ascii="Times New Roman" w:hAnsi="Times New Roman"/>
                <w:sz w:val="24"/>
              </w:rPr>
              <w:t xml:space="preserve"> o</w:t>
            </w:r>
            <w:r w:rsidR="00C61795">
              <w:rPr>
                <w:rFonts w:ascii="Times New Roman" w:hAnsi="Times New Roman"/>
                <w:sz w:val="24"/>
              </w:rPr>
              <w:t> </w:t>
            </w:r>
            <w:r w:rsidR="00C61795" w:rsidRPr="00C61795">
              <w:rPr>
                <w:rFonts w:ascii="Times New Roman" w:hAnsi="Times New Roman"/>
                <w:sz w:val="24"/>
              </w:rPr>
              <w:t>ile</w:t>
            </w:r>
            <w:r w:rsidRPr="00C61795">
              <w:rPr>
                <w:rFonts w:ascii="Times New Roman" w:hAnsi="Times New Roman"/>
                <w:sz w:val="24"/>
              </w:rPr>
              <w:t xml:space="preserve"> są wyceniane według wartości godziwej.</w:t>
            </w:r>
          </w:p>
        </w:tc>
      </w:tr>
      <w:tr w:rsidR="001332E7" w:rsidRPr="00C61795" w14:paraId="2C3B3794" w14:textId="77777777" w:rsidTr="00B80002">
        <w:tc>
          <w:tcPr>
            <w:tcW w:w="1101" w:type="dxa"/>
          </w:tcPr>
          <w:p w14:paraId="562E11CC"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0150</w:t>
            </w:r>
          </w:p>
        </w:tc>
        <w:tc>
          <w:tcPr>
            <w:tcW w:w="8190" w:type="dxa"/>
          </w:tcPr>
          <w:p w14:paraId="406DA084" w14:textId="77777777"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b/>
                <w:sz w:val="24"/>
                <w:u w:val="single"/>
              </w:rPr>
              <w:t xml:space="preserve">1.2 ZOBOWIĄZANIA WYCENIANE WEDŁUG WARTOŚCI GODZIWEJ RAZEM </w:t>
            </w:r>
          </w:p>
          <w:p w14:paraId="48B3C6E3" w14:textId="4D4A8DBA"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Zobowiązania wyceniane według wartości godziwej, zgłoszone</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wie</w:t>
            </w:r>
            <w:r w:rsidRPr="00C61795">
              <w:rPr>
                <w:rFonts w:ascii="Times New Roman" w:hAnsi="Times New Roman"/>
                <w:sz w:val="24"/>
              </w:rPr>
              <w:t>rszach 0160–0210, razem.</w:t>
            </w:r>
          </w:p>
          <w:p w14:paraId="33E1D1A0" w14:textId="1A3063C1"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Odpowiednie pola wierszy 0150–0190 zgłasza się zgodnie ze wzorem FINREP F 01.02 zawartym</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zał</w:t>
            </w:r>
            <w:r w:rsidRPr="00C61795">
              <w:rPr>
                <w:rFonts w:ascii="Times New Roman" w:hAnsi="Times New Roman"/>
                <w:sz w:val="24"/>
              </w:rPr>
              <w:t>ącznikach III i IV do niniejszego rozporządzenia wykonawczego</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zal</w:t>
            </w:r>
            <w:r w:rsidRPr="00C61795">
              <w:rPr>
                <w:rFonts w:ascii="Times New Roman" w:hAnsi="Times New Roman"/>
                <w:sz w:val="24"/>
              </w:rPr>
              <w:t xml:space="preserve">eżności od standardów mających zastosowanie do instytucji: </w:t>
            </w:r>
          </w:p>
          <w:p w14:paraId="7933B4D3" w14:textId="1BE57134" w:rsidR="001332E7" w:rsidRPr="00C61795" w:rsidRDefault="001332E7" w:rsidP="00ED0382">
            <w:pPr>
              <w:pStyle w:val="ListParagraph"/>
              <w:numPr>
                <w:ilvl w:val="0"/>
                <w:numId w:val="28"/>
              </w:numPr>
              <w:spacing w:beforeLines="60" w:before="144" w:afterLines="60" w:after="144"/>
              <w:contextualSpacing w:val="0"/>
              <w:rPr>
                <w:rFonts w:ascii="Times New Roman" w:hAnsi="Times New Roman"/>
                <w:sz w:val="24"/>
              </w:rPr>
            </w:pPr>
            <w:r w:rsidRPr="00C61795">
              <w:rPr>
                <w:rFonts w:ascii="Times New Roman" w:hAnsi="Times New Roman"/>
                <w:sz w:val="24"/>
              </w:rPr>
              <w:t>MSSF zatwierdzonych przez Unię</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zas</w:t>
            </w:r>
            <w:r w:rsidRPr="00C61795">
              <w:rPr>
                <w:rFonts w:ascii="Times New Roman" w:hAnsi="Times New Roman"/>
                <w:sz w:val="24"/>
              </w:rPr>
              <w:t>tosowaniu rozporządzenia (WE) nr</w:t>
            </w:r>
            <w:r w:rsidR="00C61795" w:rsidRPr="00C61795">
              <w:rPr>
                <w:rFonts w:ascii="Times New Roman" w:hAnsi="Times New Roman"/>
                <w:sz w:val="24"/>
              </w:rPr>
              <w:t> </w:t>
            </w:r>
            <w:r w:rsidRPr="00C61795">
              <w:rPr>
                <w:rFonts w:ascii="Times New Roman" w:hAnsi="Times New Roman"/>
                <w:sz w:val="24"/>
              </w:rPr>
              <w:t>1606/2002 („MSSF UE”)</w:t>
            </w:r>
          </w:p>
          <w:p w14:paraId="4FACEA5A" w14:textId="77777777" w:rsidR="001332E7" w:rsidRPr="00C61795" w:rsidRDefault="001332E7" w:rsidP="00ED0382">
            <w:pPr>
              <w:pStyle w:val="ListParagraph"/>
              <w:numPr>
                <w:ilvl w:val="0"/>
                <w:numId w:val="28"/>
              </w:numPr>
              <w:spacing w:beforeLines="60" w:before="144" w:afterLines="60" w:after="144"/>
              <w:contextualSpacing w:val="0"/>
              <w:rPr>
                <w:rFonts w:ascii="Times New Roman" w:hAnsi="Times New Roman"/>
                <w:sz w:val="24"/>
              </w:rPr>
            </w:pPr>
            <w:r w:rsidRPr="00C61795">
              <w:rPr>
                <w:rFonts w:ascii="Times New Roman" w:hAnsi="Times New Roman"/>
                <w:sz w:val="24"/>
              </w:rPr>
              <w:t xml:space="preserve">krajowych standardów rachunkowości zgodnych z MSSF UE („krajowe ogólnie przyjęte zasady rachunkowości zgodne z MSSF”) </w:t>
            </w:r>
          </w:p>
          <w:p w14:paraId="37A76785" w14:textId="77777777" w:rsidR="001332E7" w:rsidRPr="00C61795" w:rsidRDefault="001332E7" w:rsidP="00ED0382">
            <w:pPr>
              <w:pStyle w:val="ListParagraph"/>
              <w:numPr>
                <w:ilvl w:val="0"/>
                <w:numId w:val="28"/>
              </w:numPr>
              <w:spacing w:beforeLines="60" w:before="144" w:afterLines="60" w:after="144"/>
              <w:contextualSpacing w:val="0"/>
              <w:rPr>
                <w:rFonts w:ascii="Times New Roman" w:hAnsi="Times New Roman"/>
                <w:sz w:val="24"/>
              </w:rPr>
            </w:pPr>
            <w:r w:rsidRPr="00C61795">
              <w:rPr>
                <w:rFonts w:ascii="Times New Roman" w:hAnsi="Times New Roman"/>
                <w:sz w:val="24"/>
              </w:rPr>
              <w:t>lub krajowych ogólnie przyjętych zasad rachunkowości opartych na dyrektywie Rady 86/635/EWG (FINREP „krajowe ogólnie przyjęte zasady rachunkowości oparte na dyrektywie Rady 86/635/EWG”).</w:t>
            </w:r>
          </w:p>
        </w:tc>
      </w:tr>
      <w:tr w:rsidR="001332E7" w:rsidRPr="00C61795" w14:paraId="667D1C84" w14:textId="77777777" w:rsidTr="00B80002">
        <w:tc>
          <w:tcPr>
            <w:tcW w:w="1101" w:type="dxa"/>
          </w:tcPr>
          <w:p w14:paraId="76CFEF92"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0160</w:t>
            </w:r>
          </w:p>
        </w:tc>
        <w:tc>
          <w:tcPr>
            <w:tcW w:w="8190" w:type="dxa"/>
          </w:tcPr>
          <w:p w14:paraId="2226A6D5" w14:textId="77777777"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b/>
                <w:sz w:val="24"/>
                <w:u w:val="single"/>
              </w:rPr>
              <w:t>1.2.1 ZOBOWIĄZANIA FINANSOWE PRZEZNACZONE DO OBROTU</w:t>
            </w:r>
          </w:p>
          <w:p w14:paraId="3FDAF758" w14:textId="5F009BC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MSSF 7 pkt</w:t>
            </w:r>
            <w:r w:rsidR="00C61795" w:rsidRPr="00C61795">
              <w:rPr>
                <w:rFonts w:ascii="Times New Roman" w:hAnsi="Times New Roman"/>
                <w:sz w:val="24"/>
              </w:rPr>
              <w:t> </w:t>
            </w:r>
            <w:r w:rsidRPr="00C61795">
              <w:rPr>
                <w:rFonts w:ascii="Times New Roman" w:hAnsi="Times New Roman"/>
                <w:sz w:val="24"/>
              </w:rPr>
              <w:t>8 lit.</w:t>
            </w:r>
            <w:r w:rsidR="00C61795" w:rsidRPr="00C61795">
              <w:rPr>
                <w:rFonts w:ascii="Times New Roman" w:hAnsi="Times New Roman"/>
                <w:sz w:val="24"/>
              </w:rPr>
              <w:t> </w:t>
            </w:r>
            <w:r w:rsidRPr="00C61795">
              <w:rPr>
                <w:rFonts w:ascii="Times New Roman" w:hAnsi="Times New Roman"/>
                <w:sz w:val="24"/>
              </w:rPr>
              <w:t>e) ppkt (ii); MSSF 9 pkt BA.6.</w:t>
            </w:r>
          </w:p>
          <w:p w14:paraId="4E4FCD20" w14:textId="03EF519F"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Informacje zgłaszane</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tym</w:t>
            </w:r>
            <w:r w:rsidRPr="00C61795">
              <w:rPr>
                <w:rFonts w:ascii="Times New Roman" w:hAnsi="Times New Roman"/>
                <w:sz w:val="24"/>
              </w:rPr>
              <w:t xml:space="preserve"> wierszu muszą odpowiadać informacjom zawartym</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wie</w:t>
            </w:r>
            <w:r w:rsidRPr="00C61795">
              <w:rPr>
                <w:rFonts w:ascii="Times New Roman" w:hAnsi="Times New Roman"/>
                <w:sz w:val="24"/>
              </w:rPr>
              <w:t>rszu 0010 we wzorze F 01.02 w załącznikach III i IV do niniejszego rozporządzenia wykonawczego.</w:t>
            </w:r>
          </w:p>
        </w:tc>
      </w:tr>
      <w:tr w:rsidR="001332E7" w:rsidRPr="00C61795" w14:paraId="330FC1AE" w14:textId="77777777" w:rsidTr="00B80002">
        <w:tc>
          <w:tcPr>
            <w:tcW w:w="1101" w:type="dxa"/>
          </w:tcPr>
          <w:p w14:paraId="68BBD043"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lastRenderedPageBreak/>
              <w:t>0170</w:t>
            </w:r>
          </w:p>
        </w:tc>
        <w:tc>
          <w:tcPr>
            <w:tcW w:w="8190" w:type="dxa"/>
          </w:tcPr>
          <w:p w14:paraId="08319227" w14:textId="77777777"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b/>
                <w:sz w:val="24"/>
                <w:u w:val="single"/>
              </w:rPr>
              <w:t>1.2.2 ZOBOWIĄZANIA FINANSOWE Z PRZEZNACZENIEM DO OBROTU</w:t>
            </w:r>
          </w:p>
          <w:p w14:paraId="70C0A6A6" w14:textId="51FFD190"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Art. 8 ust.</w:t>
            </w:r>
            <w:r w:rsidR="00C61795" w:rsidRPr="00C61795">
              <w:rPr>
                <w:rFonts w:ascii="Times New Roman" w:hAnsi="Times New Roman"/>
                <w:sz w:val="24"/>
              </w:rPr>
              <w:t> </w:t>
            </w:r>
            <w:r w:rsidRPr="00C61795">
              <w:rPr>
                <w:rFonts w:ascii="Times New Roman" w:hAnsi="Times New Roman"/>
                <w:sz w:val="24"/>
              </w:rPr>
              <w:t>1 lit.</w:t>
            </w:r>
            <w:r w:rsidR="00C61795" w:rsidRPr="00C61795">
              <w:rPr>
                <w:rFonts w:ascii="Times New Roman" w:hAnsi="Times New Roman"/>
                <w:sz w:val="24"/>
              </w:rPr>
              <w:t> </w:t>
            </w:r>
            <w:r w:rsidRPr="00C61795">
              <w:rPr>
                <w:rFonts w:ascii="Times New Roman" w:hAnsi="Times New Roman"/>
                <w:sz w:val="24"/>
              </w:rPr>
              <w:t>a) oraz art.</w:t>
            </w:r>
            <w:r w:rsidR="00C61795" w:rsidRPr="00C61795">
              <w:rPr>
                <w:rFonts w:ascii="Times New Roman" w:hAnsi="Times New Roman"/>
                <w:sz w:val="24"/>
              </w:rPr>
              <w:t> </w:t>
            </w:r>
            <w:r w:rsidRPr="00C61795">
              <w:rPr>
                <w:rFonts w:ascii="Times New Roman" w:hAnsi="Times New Roman"/>
                <w:sz w:val="24"/>
              </w:rPr>
              <w:t>8 ust.</w:t>
            </w:r>
            <w:r w:rsidR="00C61795" w:rsidRPr="00C61795">
              <w:rPr>
                <w:rFonts w:ascii="Times New Roman" w:hAnsi="Times New Roman"/>
                <w:sz w:val="24"/>
              </w:rPr>
              <w:t> </w:t>
            </w:r>
            <w:r w:rsidRPr="00C61795">
              <w:rPr>
                <w:rFonts w:ascii="Times New Roman" w:hAnsi="Times New Roman"/>
                <w:sz w:val="24"/>
              </w:rPr>
              <w:t>3</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6</w:t>
            </w:r>
            <w:r w:rsidRPr="00C61795">
              <w:rPr>
                <w:rFonts w:ascii="Times New Roman" w:hAnsi="Times New Roman"/>
                <w:sz w:val="24"/>
              </w:rPr>
              <w:t xml:space="preserve"> dyrektywy 2013/34/UE</w:t>
            </w:r>
          </w:p>
          <w:p w14:paraId="29C62F42" w14:textId="1C7855C2"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sz w:val="24"/>
              </w:rPr>
              <w:t>Informacje zgłaszane</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tym</w:t>
            </w:r>
            <w:r w:rsidRPr="00C61795">
              <w:rPr>
                <w:rFonts w:ascii="Times New Roman" w:hAnsi="Times New Roman"/>
                <w:sz w:val="24"/>
              </w:rPr>
              <w:t xml:space="preserve"> wierszu muszą odpowiadać informacjom zawartym</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wie</w:t>
            </w:r>
            <w:r w:rsidRPr="00C61795">
              <w:rPr>
                <w:rFonts w:ascii="Times New Roman" w:hAnsi="Times New Roman"/>
                <w:sz w:val="24"/>
              </w:rPr>
              <w:t>rszu 0061 we wzorze F 01.02 w załącznikach III i IV do niniejszego rozporządzenia wykonawczego.</w:t>
            </w:r>
          </w:p>
        </w:tc>
      </w:tr>
      <w:tr w:rsidR="001332E7" w:rsidRPr="00C61795" w14:paraId="0D00413B" w14:textId="77777777" w:rsidTr="00B80002">
        <w:tc>
          <w:tcPr>
            <w:tcW w:w="1101" w:type="dxa"/>
          </w:tcPr>
          <w:p w14:paraId="7E860DB8"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0180</w:t>
            </w:r>
          </w:p>
        </w:tc>
        <w:tc>
          <w:tcPr>
            <w:tcW w:w="8190" w:type="dxa"/>
          </w:tcPr>
          <w:p w14:paraId="77C9400E" w14:textId="77777777"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b/>
                <w:sz w:val="24"/>
                <w:u w:val="single"/>
              </w:rPr>
              <w:t>1.2.3 ZOBOWIĄZANIA FINANSOWE WYCENIANE WEDŁUG WARTOŚCI GODZIWEJ PRZEZ WYNIK FINANSOWY</w:t>
            </w:r>
          </w:p>
          <w:p w14:paraId="7EAB4ECB" w14:textId="1DD4C569"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MSSF 7 pkt</w:t>
            </w:r>
            <w:r w:rsidR="00C61795" w:rsidRPr="00C61795">
              <w:rPr>
                <w:rFonts w:ascii="Times New Roman" w:hAnsi="Times New Roman"/>
                <w:sz w:val="24"/>
              </w:rPr>
              <w:t> </w:t>
            </w:r>
            <w:r w:rsidRPr="00C61795">
              <w:rPr>
                <w:rFonts w:ascii="Times New Roman" w:hAnsi="Times New Roman"/>
                <w:sz w:val="24"/>
              </w:rPr>
              <w:t>8 lit.</w:t>
            </w:r>
            <w:r w:rsidR="00C61795" w:rsidRPr="00C61795">
              <w:rPr>
                <w:rFonts w:ascii="Times New Roman" w:hAnsi="Times New Roman"/>
                <w:sz w:val="24"/>
              </w:rPr>
              <w:t> </w:t>
            </w:r>
            <w:r w:rsidRPr="00C61795">
              <w:rPr>
                <w:rFonts w:ascii="Times New Roman" w:hAnsi="Times New Roman"/>
                <w:sz w:val="24"/>
              </w:rPr>
              <w:t>e) ppkt (i); MSSF 9 pkt</w:t>
            </w:r>
            <w:r w:rsidR="00C61795" w:rsidRPr="00C61795">
              <w:rPr>
                <w:rFonts w:ascii="Times New Roman" w:hAnsi="Times New Roman"/>
                <w:sz w:val="24"/>
              </w:rPr>
              <w:t> </w:t>
            </w:r>
            <w:r w:rsidRPr="00C61795">
              <w:rPr>
                <w:rFonts w:ascii="Times New Roman" w:hAnsi="Times New Roman"/>
                <w:sz w:val="24"/>
              </w:rPr>
              <w:t>4.2.2; Art. 8 ust.</w:t>
            </w:r>
            <w:r w:rsidR="00C61795" w:rsidRPr="00C61795">
              <w:rPr>
                <w:rFonts w:ascii="Times New Roman" w:hAnsi="Times New Roman"/>
                <w:sz w:val="24"/>
              </w:rPr>
              <w:t> </w:t>
            </w:r>
            <w:r w:rsidRPr="00C61795">
              <w:rPr>
                <w:rFonts w:ascii="Times New Roman" w:hAnsi="Times New Roman"/>
                <w:sz w:val="24"/>
              </w:rPr>
              <w:t>1 lit.</w:t>
            </w:r>
            <w:r w:rsidR="00C61795" w:rsidRPr="00C61795">
              <w:rPr>
                <w:rFonts w:ascii="Times New Roman" w:hAnsi="Times New Roman"/>
                <w:sz w:val="24"/>
              </w:rPr>
              <w:t> </w:t>
            </w:r>
            <w:r w:rsidRPr="00C61795">
              <w:rPr>
                <w:rFonts w:ascii="Times New Roman" w:hAnsi="Times New Roman"/>
                <w:sz w:val="24"/>
              </w:rPr>
              <w:t>a) oraz art.</w:t>
            </w:r>
            <w:r w:rsidR="00C61795" w:rsidRPr="00C61795">
              <w:rPr>
                <w:rFonts w:ascii="Times New Roman" w:hAnsi="Times New Roman"/>
                <w:sz w:val="24"/>
              </w:rPr>
              <w:t> </w:t>
            </w:r>
            <w:r w:rsidRPr="00C61795">
              <w:rPr>
                <w:rFonts w:ascii="Times New Roman" w:hAnsi="Times New Roman"/>
                <w:sz w:val="24"/>
              </w:rPr>
              <w:t>8 ust.</w:t>
            </w:r>
            <w:r w:rsidR="00C61795" w:rsidRPr="00C61795">
              <w:rPr>
                <w:rFonts w:ascii="Times New Roman" w:hAnsi="Times New Roman"/>
                <w:sz w:val="24"/>
              </w:rPr>
              <w:t> </w:t>
            </w:r>
            <w:r w:rsidRPr="00C61795">
              <w:rPr>
                <w:rFonts w:ascii="Times New Roman" w:hAnsi="Times New Roman"/>
                <w:sz w:val="24"/>
              </w:rPr>
              <w:t>6 dyrektywy 2013/34/UE; MSR 39 pkt</w:t>
            </w:r>
            <w:r w:rsidR="00C61795" w:rsidRPr="00C61795">
              <w:rPr>
                <w:rFonts w:ascii="Times New Roman" w:hAnsi="Times New Roman"/>
                <w:sz w:val="24"/>
              </w:rPr>
              <w:t> </w:t>
            </w:r>
            <w:r w:rsidRPr="00C61795">
              <w:rPr>
                <w:rFonts w:ascii="Times New Roman" w:hAnsi="Times New Roman"/>
                <w:sz w:val="24"/>
              </w:rPr>
              <w:t xml:space="preserve">9. </w:t>
            </w:r>
          </w:p>
          <w:p w14:paraId="0CFACFBD" w14:textId="43C71BED"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Informacje zgłaszane</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tym</w:t>
            </w:r>
            <w:r w:rsidRPr="00C61795">
              <w:rPr>
                <w:rFonts w:ascii="Times New Roman" w:hAnsi="Times New Roman"/>
                <w:sz w:val="24"/>
              </w:rPr>
              <w:t xml:space="preserve"> wierszu muszą odpowiadać informacjom zawartym</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wie</w:t>
            </w:r>
            <w:r w:rsidRPr="00C61795">
              <w:rPr>
                <w:rFonts w:ascii="Times New Roman" w:hAnsi="Times New Roman"/>
                <w:sz w:val="24"/>
              </w:rPr>
              <w:t>rszu 0070 we wzorze F 01.02 w załącznikach III i IV do niniejszego rozporządzenia wykonawczego.</w:t>
            </w:r>
          </w:p>
        </w:tc>
      </w:tr>
      <w:tr w:rsidR="001332E7" w:rsidRPr="00C61795" w14:paraId="5474C84D" w14:textId="77777777" w:rsidTr="00B80002">
        <w:tc>
          <w:tcPr>
            <w:tcW w:w="1101" w:type="dxa"/>
          </w:tcPr>
          <w:p w14:paraId="5DD3376B"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0190</w:t>
            </w:r>
          </w:p>
        </w:tc>
        <w:tc>
          <w:tcPr>
            <w:tcW w:w="8190" w:type="dxa"/>
          </w:tcPr>
          <w:p w14:paraId="0B01EC8D" w14:textId="77777777"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b/>
                <w:sz w:val="24"/>
                <w:u w:val="single"/>
              </w:rPr>
              <w:t>1.2.4 INSTRUMENTY POCHODNE – RACHUNKOWOŚĆ ZABEZPIECZEŃ</w:t>
            </w:r>
          </w:p>
          <w:p w14:paraId="63DC872E" w14:textId="57717DD0"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MSSF 9 pkt</w:t>
            </w:r>
            <w:r w:rsidR="00C61795" w:rsidRPr="00C61795">
              <w:rPr>
                <w:rFonts w:ascii="Times New Roman" w:hAnsi="Times New Roman"/>
                <w:sz w:val="24"/>
              </w:rPr>
              <w:t> </w:t>
            </w:r>
            <w:r w:rsidRPr="00C61795">
              <w:rPr>
                <w:rFonts w:ascii="Times New Roman" w:hAnsi="Times New Roman"/>
                <w:sz w:val="24"/>
              </w:rPr>
              <w:t>6.2.1; część 1.26 załącznika V do niniejszego rozporządzenia wykonawczego; Art. 8 ust. 1 lit.</w:t>
            </w:r>
            <w:r w:rsidR="00C61795" w:rsidRPr="00C61795">
              <w:rPr>
                <w:rFonts w:ascii="Times New Roman" w:hAnsi="Times New Roman"/>
                <w:sz w:val="24"/>
              </w:rPr>
              <w:t> </w:t>
            </w:r>
            <w:r w:rsidRPr="00C61795">
              <w:rPr>
                <w:rFonts w:ascii="Times New Roman" w:hAnsi="Times New Roman"/>
                <w:sz w:val="24"/>
              </w:rPr>
              <w:t>a) oraz art. 8 ust.</w:t>
            </w:r>
            <w:r w:rsidR="00C61795" w:rsidRPr="00C61795">
              <w:rPr>
                <w:rFonts w:ascii="Times New Roman" w:hAnsi="Times New Roman"/>
                <w:sz w:val="24"/>
              </w:rPr>
              <w:t> </w:t>
            </w:r>
            <w:r w:rsidRPr="00C61795">
              <w:rPr>
                <w:rFonts w:ascii="Times New Roman" w:hAnsi="Times New Roman"/>
                <w:sz w:val="24"/>
              </w:rPr>
              <w:t>6</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art</w:t>
            </w:r>
            <w:r w:rsidRPr="00C61795">
              <w:rPr>
                <w:rFonts w:ascii="Times New Roman" w:hAnsi="Times New Roman"/>
                <w:sz w:val="24"/>
              </w:rPr>
              <w:t>.</w:t>
            </w:r>
            <w:r w:rsidR="00C61795" w:rsidRPr="00C61795">
              <w:rPr>
                <w:rFonts w:ascii="Times New Roman" w:hAnsi="Times New Roman"/>
                <w:sz w:val="24"/>
              </w:rPr>
              <w:t> </w:t>
            </w:r>
            <w:r w:rsidRPr="00C61795">
              <w:rPr>
                <w:rFonts w:ascii="Times New Roman" w:hAnsi="Times New Roman"/>
                <w:sz w:val="24"/>
              </w:rPr>
              <w:t>8 ust.</w:t>
            </w:r>
            <w:r w:rsidR="00C61795" w:rsidRPr="00C61795">
              <w:rPr>
                <w:rFonts w:ascii="Times New Roman" w:hAnsi="Times New Roman"/>
                <w:sz w:val="24"/>
              </w:rPr>
              <w:t> </w:t>
            </w:r>
            <w:r w:rsidRPr="00C61795">
              <w:rPr>
                <w:rFonts w:ascii="Times New Roman" w:hAnsi="Times New Roman"/>
                <w:sz w:val="24"/>
              </w:rPr>
              <w:t>8 lit.</w:t>
            </w:r>
            <w:r w:rsidR="00C61795" w:rsidRPr="00C61795">
              <w:rPr>
                <w:rFonts w:ascii="Times New Roman" w:hAnsi="Times New Roman"/>
                <w:sz w:val="24"/>
              </w:rPr>
              <w:t> </w:t>
            </w:r>
            <w:r w:rsidRPr="00C61795">
              <w:rPr>
                <w:rFonts w:ascii="Times New Roman" w:hAnsi="Times New Roman"/>
                <w:sz w:val="24"/>
              </w:rPr>
              <w:t>a) dyrektywy 2013/34/UE</w:t>
            </w:r>
          </w:p>
          <w:p w14:paraId="1E3AE520" w14:textId="6FC6EE4D"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Informacje zgłaszane</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tym</w:t>
            </w:r>
            <w:r w:rsidRPr="00C61795">
              <w:rPr>
                <w:rFonts w:ascii="Times New Roman" w:hAnsi="Times New Roman"/>
                <w:sz w:val="24"/>
              </w:rPr>
              <w:t xml:space="preserve"> wierszu muszą odpowiadać informacjom zawartym</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wie</w:t>
            </w:r>
            <w:r w:rsidRPr="00C61795">
              <w:rPr>
                <w:rFonts w:ascii="Times New Roman" w:hAnsi="Times New Roman"/>
                <w:sz w:val="24"/>
              </w:rPr>
              <w:t>rszu 0150 we wzorze F 01.02 w załącznikach III i IV do niniejszego rozporządzenia wykonawczego.</w:t>
            </w:r>
          </w:p>
        </w:tc>
      </w:tr>
      <w:tr w:rsidR="001332E7" w:rsidRPr="00C61795" w14:paraId="63687FDA" w14:textId="77777777" w:rsidTr="00B80002">
        <w:tc>
          <w:tcPr>
            <w:tcW w:w="1101" w:type="dxa"/>
          </w:tcPr>
          <w:p w14:paraId="1F351D59"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0200</w:t>
            </w:r>
          </w:p>
        </w:tc>
        <w:tc>
          <w:tcPr>
            <w:tcW w:w="8190" w:type="dxa"/>
          </w:tcPr>
          <w:p w14:paraId="53B39DF9" w14:textId="77777777"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b/>
                <w:sz w:val="24"/>
                <w:u w:val="single"/>
              </w:rPr>
              <w:t>1.2.5 ZMIANY WARTOŚCI GODZIWEJ POZYCJI ZABEZPIECZANYCH W ZABEZPIECZANIU PORTFELA PRZED RYZYKIEM STOPY PROCENTOWEJ</w:t>
            </w:r>
          </w:p>
          <w:p w14:paraId="2CC02D9A" w14:textId="4A0C0F95"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MSR 39 pkt</w:t>
            </w:r>
            <w:r w:rsidR="00C61795" w:rsidRPr="00C61795">
              <w:rPr>
                <w:rFonts w:ascii="Times New Roman" w:hAnsi="Times New Roman"/>
                <w:sz w:val="24"/>
              </w:rPr>
              <w:t> </w:t>
            </w:r>
            <w:r w:rsidRPr="00C61795">
              <w:rPr>
                <w:rFonts w:ascii="Times New Roman" w:hAnsi="Times New Roman"/>
                <w:sz w:val="24"/>
              </w:rPr>
              <w:t>89A lit.</w:t>
            </w:r>
            <w:r w:rsidR="00C61795" w:rsidRPr="00C61795">
              <w:rPr>
                <w:rFonts w:ascii="Times New Roman" w:hAnsi="Times New Roman"/>
                <w:sz w:val="24"/>
              </w:rPr>
              <w:t> </w:t>
            </w:r>
            <w:r w:rsidRPr="00C61795">
              <w:rPr>
                <w:rFonts w:ascii="Times New Roman" w:hAnsi="Times New Roman"/>
                <w:sz w:val="24"/>
              </w:rPr>
              <w:t>b), MSSF 9 pkt</w:t>
            </w:r>
            <w:r w:rsidR="00C61795" w:rsidRPr="00C61795">
              <w:rPr>
                <w:rFonts w:ascii="Times New Roman" w:hAnsi="Times New Roman"/>
                <w:sz w:val="24"/>
              </w:rPr>
              <w:t> </w:t>
            </w:r>
            <w:r w:rsidRPr="00C61795">
              <w:rPr>
                <w:rFonts w:ascii="Times New Roman" w:hAnsi="Times New Roman"/>
                <w:sz w:val="24"/>
              </w:rPr>
              <w:t>6.5.8; Art. 8 ust.</w:t>
            </w:r>
            <w:r w:rsidR="00C61795" w:rsidRPr="00C61795">
              <w:rPr>
                <w:rFonts w:ascii="Times New Roman" w:hAnsi="Times New Roman"/>
                <w:sz w:val="24"/>
              </w:rPr>
              <w:t> </w:t>
            </w:r>
            <w:r w:rsidRPr="00C61795">
              <w:rPr>
                <w:rFonts w:ascii="Times New Roman" w:hAnsi="Times New Roman"/>
                <w:sz w:val="24"/>
              </w:rPr>
              <w:t>5</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6</w:t>
            </w:r>
            <w:r w:rsidRPr="00C61795">
              <w:rPr>
                <w:rFonts w:ascii="Times New Roman" w:hAnsi="Times New Roman"/>
                <w:sz w:val="24"/>
              </w:rPr>
              <w:t xml:space="preserve"> dyrektywy 2013/34/UE; Część 2.8 załącznika V do niniejszego rozporządzenia wykonawczego</w:t>
            </w:r>
          </w:p>
          <w:p w14:paraId="63A2461C" w14:textId="45D18D4A"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sz w:val="24"/>
              </w:rPr>
              <w:t>Informacje zgłaszane</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tym</w:t>
            </w:r>
            <w:r w:rsidRPr="00C61795">
              <w:rPr>
                <w:rFonts w:ascii="Times New Roman" w:hAnsi="Times New Roman"/>
                <w:sz w:val="24"/>
              </w:rPr>
              <w:t xml:space="preserve"> wierszu muszą odpowiadać informacjom zawartym</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wie</w:t>
            </w:r>
            <w:r w:rsidRPr="00C61795">
              <w:rPr>
                <w:rFonts w:ascii="Times New Roman" w:hAnsi="Times New Roman"/>
                <w:sz w:val="24"/>
              </w:rPr>
              <w:t>rszu 0160 we wzorze F 01.02 w załącznikach III i IV do niniejszego rozporządzenia wykonawczego.</w:t>
            </w:r>
          </w:p>
        </w:tc>
      </w:tr>
      <w:tr w:rsidR="001332E7" w:rsidRPr="00C61795" w14:paraId="5EE1807C" w14:textId="77777777" w:rsidTr="00B80002">
        <w:tc>
          <w:tcPr>
            <w:tcW w:w="1101" w:type="dxa"/>
          </w:tcPr>
          <w:p w14:paraId="3AFDCCAD"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0210</w:t>
            </w:r>
          </w:p>
        </w:tc>
        <w:tc>
          <w:tcPr>
            <w:tcW w:w="8190" w:type="dxa"/>
          </w:tcPr>
          <w:p w14:paraId="35A1D3B4" w14:textId="77777777"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b/>
                <w:sz w:val="24"/>
                <w:u w:val="single"/>
              </w:rPr>
              <w:t>1.2.6 REDUKCJE WARTOŚCI W ODNIESIENIU DO ZOBOWIĄZAŃ Z PRZEZNACZENIEM DO OBROTU WYCENIANYCH WEDŁUG WARTOŚCI GODZIWEJ</w:t>
            </w:r>
          </w:p>
          <w:p w14:paraId="1C43657A"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Część 1.29 załącznika V do niniejszego rozporządzenia wykonawczego</w:t>
            </w:r>
          </w:p>
          <w:p w14:paraId="6098BEED" w14:textId="3B20ACBA"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sz w:val="24"/>
              </w:rPr>
              <w:t>Informacje zgłaszane</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tym</w:t>
            </w:r>
            <w:r w:rsidRPr="00C61795">
              <w:rPr>
                <w:rFonts w:ascii="Times New Roman" w:hAnsi="Times New Roman"/>
                <w:sz w:val="24"/>
              </w:rPr>
              <w:t xml:space="preserve"> wierszu muszą odpowiadać informacjom zawartym</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wie</w:t>
            </w:r>
            <w:r w:rsidRPr="00C61795">
              <w:rPr>
                <w:rFonts w:ascii="Times New Roman" w:hAnsi="Times New Roman"/>
                <w:sz w:val="24"/>
              </w:rPr>
              <w:t>rszu 0295 we wzorze F 01.02 w załącznikach III i IV do niniejszego rozporządzenia wykonawczego.</w:t>
            </w:r>
          </w:p>
        </w:tc>
      </w:tr>
      <w:tr w:rsidR="001332E7" w:rsidRPr="00C61795" w14:paraId="18ECFD3A" w14:textId="77777777" w:rsidTr="00B80002">
        <w:tc>
          <w:tcPr>
            <w:tcW w:w="1101" w:type="dxa"/>
          </w:tcPr>
          <w:p w14:paraId="0C0AEE97"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0220</w:t>
            </w:r>
          </w:p>
        </w:tc>
        <w:tc>
          <w:tcPr>
            <w:tcW w:w="8190" w:type="dxa"/>
          </w:tcPr>
          <w:p w14:paraId="1A6FCCA8" w14:textId="77777777"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b/>
                <w:sz w:val="24"/>
                <w:u w:val="single"/>
              </w:rPr>
              <w:t>1.2.7 INNE ZOBOWIĄZANIA</w:t>
            </w:r>
          </w:p>
          <w:p w14:paraId="4E0B0C8B" w14:textId="7B607E54"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sz w:val="24"/>
              </w:rPr>
              <w:lastRenderedPageBreak/>
              <w:t>Zobowiązania,</w:t>
            </w:r>
            <w:r w:rsidR="00C61795" w:rsidRPr="00C61795">
              <w:rPr>
                <w:rFonts w:ascii="Times New Roman" w:hAnsi="Times New Roman"/>
                <w:sz w:val="24"/>
              </w:rPr>
              <w:t xml:space="preserve"> o</w:t>
            </w:r>
            <w:r w:rsidR="00C61795">
              <w:rPr>
                <w:rFonts w:ascii="Times New Roman" w:hAnsi="Times New Roman"/>
                <w:sz w:val="24"/>
              </w:rPr>
              <w:t> </w:t>
            </w:r>
            <w:r w:rsidR="00C61795" w:rsidRPr="00C61795">
              <w:rPr>
                <w:rFonts w:ascii="Times New Roman" w:hAnsi="Times New Roman"/>
                <w:sz w:val="24"/>
              </w:rPr>
              <w:t>któ</w:t>
            </w:r>
            <w:r w:rsidRPr="00C61795">
              <w:rPr>
                <w:rFonts w:ascii="Times New Roman" w:hAnsi="Times New Roman"/>
                <w:sz w:val="24"/>
              </w:rPr>
              <w:t>rych mowa</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czę</w:t>
            </w:r>
            <w:r w:rsidRPr="00C61795">
              <w:rPr>
                <w:rFonts w:ascii="Times New Roman" w:hAnsi="Times New Roman"/>
                <w:sz w:val="24"/>
              </w:rPr>
              <w:t>ści 2 pkt</w:t>
            </w:r>
            <w:r w:rsidR="00C61795" w:rsidRPr="00C61795">
              <w:rPr>
                <w:rFonts w:ascii="Times New Roman" w:hAnsi="Times New Roman"/>
                <w:sz w:val="24"/>
              </w:rPr>
              <w:t> </w:t>
            </w:r>
            <w:r w:rsidRPr="00C61795">
              <w:rPr>
                <w:rFonts w:ascii="Times New Roman" w:hAnsi="Times New Roman"/>
                <w:sz w:val="24"/>
              </w:rPr>
              <w:t>13 załącznika V do niniejszego rozporządzenia wykonawczego,</w:t>
            </w:r>
            <w:r w:rsidR="00C61795" w:rsidRPr="00C61795">
              <w:rPr>
                <w:rFonts w:ascii="Times New Roman" w:hAnsi="Times New Roman"/>
                <w:sz w:val="24"/>
              </w:rPr>
              <w:t xml:space="preserve"> o</w:t>
            </w:r>
            <w:r w:rsidR="00C61795">
              <w:rPr>
                <w:rFonts w:ascii="Times New Roman" w:hAnsi="Times New Roman"/>
                <w:sz w:val="24"/>
              </w:rPr>
              <w:t> </w:t>
            </w:r>
            <w:r w:rsidR="00C61795" w:rsidRPr="00C61795">
              <w:rPr>
                <w:rFonts w:ascii="Times New Roman" w:hAnsi="Times New Roman"/>
                <w:sz w:val="24"/>
              </w:rPr>
              <w:t>ile</w:t>
            </w:r>
            <w:r w:rsidRPr="00C61795">
              <w:rPr>
                <w:rFonts w:ascii="Times New Roman" w:hAnsi="Times New Roman"/>
                <w:sz w:val="24"/>
              </w:rPr>
              <w:t xml:space="preserve"> są wyceniane według wartości godziwej.</w:t>
            </w:r>
          </w:p>
        </w:tc>
      </w:tr>
      <w:tr w:rsidR="001332E7" w:rsidRPr="00C61795" w14:paraId="56CF1F55" w14:textId="77777777" w:rsidTr="00B80002">
        <w:tc>
          <w:tcPr>
            <w:tcW w:w="1101" w:type="dxa"/>
          </w:tcPr>
          <w:p w14:paraId="56BB4D8C"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lastRenderedPageBreak/>
              <w:t>0230</w:t>
            </w:r>
          </w:p>
        </w:tc>
        <w:tc>
          <w:tcPr>
            <w:tcW w:w="8190" w:type="dxa"/>
          </w:tcPr>
          <w:p w14:paraId="6A9AC587" w14:textId="77777777"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b/>
                <w:sz w:val="24"/>
                <w:u w:val="single"/>
              </w:rPr>
              <w:t>1.2.8 ZOBOWIĄZANIA WCHODZĄCE W SKŁAD GRUP PRZEZNACZONYCH DO SPRZEDAŻY, ZAKLASYFIKOWANYCH JAKO UTRZYMYWANE Z PRZEZNACZENIEM DO SPRZEDAŻY</w:t>
            </w:r>
          </w:p>
          <w:p w14:paraId="4E98CBCC" w14:textId="51E8F5E3"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sz w:val="24"/>
              </w:rPr>
              <w:t>Zobowiązania,</w:t>
            </w:r>
            <w:r w:rsidR="00C61795" w:rsidRPr="00C61795">
              <w:rPr>
                <w:rFonts w:ascii="Times New Roman" w:hAnsi="Times New Roman"/>
                <w:sz w:val="24"/>
              </w:rPr>
              <w:t xml:space="preserve"> o</w:t>
            </w:r>
            <w:r w:rsidR="00C61795">
              <w:rPr>
                <w:rFonts w:ascii="Times New Roman" w:hAnsi="Times New Roman"/>
                <w:sz w:val="24"/>
              </w:rPr>
              <w:t> </w:t>
            </w:r>
            <w:r w:rsidR="00C61795" w:rsidRPr="00C61795">
              <w:rPr>
                <w:rFonts w:ascii="Times New Roman" w:hAnsi="Times New Roman"/>
                <w:sz w:val="24"/>
              </w:rPr>
              <w:t>któ</w:t>
            </w:r>
            <w:r w:rsidRPr="00C61795">
              <w:rPr>
                <w:rFonts w:ascii="Times New Roman" w:hAnsi="Times New Roman"/>
                <w:sz w:val="24"/>
              </w:rPr>
              <w:t>rych mowa</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czę</w:t>
            </w:r>
            <w:r w:rsidRPr="00C61795">
              <w:rPr>
                <w:rFonts w:ascii="Times New Roman" w:hAnsi="Times New Roman"/>
                <w:sz w:val="24"/>
              </w:rPr>
              <w:t>ści 2 pkt</w:t>
            </w:r>
            <w:r w:rsidR="00C61795" w:rsidRPr="00C61795">
              <w:rPr>
                <w:rFonts w:ascii="Times New Roman" w:hAnsi="Times New Roman"/>
                <w:sz w:val="24"/>
              </w:rPr>
              <w:t> </w:t>
            </w:r>
            <w:r w:rsidRPr="00C61795">
              <w:rPr>
                <w:rFonts w:ascii="Times New Roman" w:hAnsi="Times New Roman"/>
                <w:sz w:val="24"/>
              </w:rPr>
              <w:t>14 załącznika V do niniejszego rozporządzenia wykonawczego,</w:t>
            </w:r>
            <w:r w:rsidR="00C61795" w:rsidRPr="00C61795">
              <w:rPr>
                <w:rFonts w:ascii="Times New Roman" w:hAnsi="Times New Roman"/>
                <w:sz w:val="24"/>
              </w:rPr>
              <w:t xml:space="preserve"> o</w:t>
            </w:r>
            <w:r w:rsidR="00C61795">
              <w:rPr>
                <w:rFonts w:ascii="Times New Roman" w:hAnsi="Times New Roman"/>
                <w:sz w:val="24"/>
              </w:rPr>
              <w:t> </w:t>
            </w:r>
            <w:r w:rsidR="00C61795" w:rsidRPr="00C61795">
              <w:rPr>
                <w:rFonts w:ascii="Times New Roman" w:hAnsi="Times New Roman"/>
                <w:sz w:val="24"/>
              </w:rPr>
              <w:t>ile</w:t>
            </w:r>
            <w:r w:rsidRPr="00C61795">
              <w:rPr>
                <w:rFonts w:ascii="Times New Roman" w:hAnsi="Times New Roman"/>
                <w:sz w:val="24"/>
              </w:rPr>
              <w:t xml:space="preserve"> są wyceniane według wartości godziwej.</w:t>
            </w:r>
          </w:p>
        </w:tc>
      </w:tr>
    </w:tbl>
    <w:p w14:paraId="62F1F1FE" w14:textId="77777777" w:rsidR="001332E7" w:rsidRPr="00C61795" w:rsidRDefault="001332E7" w:rsidP="001332E7">
      <w:pPr>
        <w:rPr>
          <w:rStyle w:val="InstructionsTabelleText"/>
          <w:rFonts w:ascii="Times New Roman" w:hAnsi="Times New Roman"/>
          <w:sz w:val="24"/>
        </w:rPr>
      </w:pPr>
    </w:p>
    <w:p w14:paraId="76DD8F9C" w14:textId="77777777" w:rsidR="001332E7" w:rsidRPr="00C61795" w:rsidRDefault="001332E7" w:rsidP="001332E7">
      <w:pPr>
        <w:pStyle w:val="Instructionsberschrift2"/>
        <w:numPr>
          <w:ilvl w:val="0"/>
          <w:numId w:val="0"/>
        </w:numPr>
        <w:ind w:left="357" w:hanging="357"/>
        <w:rPr>
          <w:rFonts w:ascii="Times New Roman" w:hAnsi="Times New Roman" w:cs="Times New Roman"/>
          <w:sz w:val="24"/>
          <w:u w:val="none"/>
        </w:rPr>
      </w:pPr>
      <w:bookmarkStart w:id="4" w:name="_Toc117766056"/>
      <w:r w:rsidRPr="00C61795">
        <w:rPr>
          <w:rFonts w:ascii="Times New Roman" w:hAnsi="Times New Roman"/>
          <w:sz w:val="24"/>
          <w:u w:val="none"/>
        </w:rPr>
        <w:t>6.2.</w:t>
      </w:r>
      <w:r w:rsidRPr="00C61795">
        <w:tab/>
      </w:r>
      <w:r w:rsidRPr="00C61795">
        <w:rPr>
          <w:rFonts w:ascii="Times New Roman" w:hAnsi="Times New Roman"/>
          <w:sz w:val="24"/>
        </w:rPr>
        <w:t>C 32.02 - Ostrożna wycena: Metoda podstawowa (PruVal 2)</w:t>
      </w:r>
      <w:bookmarkEnd w:id="4"/>
    </w:p>
    <w:p w14:paraId="2CDB5AEB" w14:textId="77777777" w:rsidR="001332E7" w:rsidRPr="00C61795" w:rsidRDefault="001332E7" w:rsidP="001332E7">
      <w:pPr>
        <w:pStyle w:val="Instructionsberschrift2"/>
        <w:numPr>
          <w:ilvl w:val="0"/>
          <w:numId w:val="0"/>
        </w:numPr>
        <w:ind w:left="357" w:hanging="357"/>
        <w:rPr>
          <w:rFonts w:ascii="Times New Roman" w:hAnsi="Times New Roman" w:cs="Times New Roman"/>
          <w:sz w:val="24"/>
          <w:u w:val="none"/>
        </w:rPr>
      </w:pPr>
      <w:bookmarkStart w:id="5" w:name="_Toc117766057"/>
      <w:r w:rsidRPr="00C61795">
        <w:rPr>
          <w:rFonts w:ascii="Times New Roman" w:hAnsi="Times New Roman"/>
          <w:sz w:val="24"/>
          <w:u w:val="none"/>
        </w:rPr>
        <w:t>6.2.1.</w:t>
      </w:r>
      <w:r w:rsidRPr="00C61795">
        <w:tab/>
      </w:r>
      <w:r w:rsidRPr="00C61795">
        <w:rPr>
          <w:rFonts w:ascii="Times New Roman" w:hAnsi="Times New Roman"/>
          <w:sz w:val="24"/>
        </w:rPr>
        <w:t>Uwagi ogólne</w:t>
      </w:r>
      <w:bookmarkEnd w:id="5"/>
      <w:r w:rsidRPr="00C61795">
        <w:rPr>
          <w:rFonts w:ascii="Times New Roman" w:hAnsi="Times New Roman"/>
          <w:sz w:val="24"/>
          <w:u w:val="none"/>
        </w:rPr>
        <w:t xml:space="preserve"> </w:t>
      </w:r>
    </w:p>
    <w:p w14:paraId="763BBDF6" w14:textId="09B6C0E9" w:rsidR="001332E7" w:rsidRPr="00C61795" w:rsidRDefault="001332E7" w:rsidP="001332E7">
      <w:pPr>
        <w:pStyle w:val="InstructionsText2"/>
        <w:numPr>
          <w:ilvl w:val="0"/>
          <w:numId w:val="0"/>
        </w:numPr>
        <w:ind w:left="1353" w:hanging="360"/>
      </w:pPr>
      <w:r w:rsidRPr="00C61795">
        <w:fldChar w:fldCharType="begin"/>
      </w:r>
      <w:r w:rsidRPr="00C61795">
        <w:instrText xml:space="preserve"> seq paragraphs </w:instrText>
      </w:r>
      <w:r w:rsidRPr="00C61795">
        <w:fldChar w:fldCharType="separate"/>
      </w:r>
      <w:r w:rsidRPr="00C61795">
        <w:t>178</w:t>
      </w:r>
      <w:r w:rsidRPr="00C61795">
        <w:fldChar w:fldCharType="end"/>
      </w:r>
      <w:r w:rsidRPr="00C61795">
        <w:t>. Wzór ten służy do przekazywania informacji na temat składu całkowitej AVA, którą odlicza się od funduszy własnych na podstawie art. 34</w:t>
      </w:r>
      <w:r w:rsidR="00C61795" w:rsidRPr="00C61795">
        <w:t xml:space="preserve"> i</w:t>
      </w:r>
      <w:r w:rsidR="00C61795">
        <w:t> </w:t>
      </w:r>
      <w:r w:rsidR="00C61795" w:rsidRPr="00C61795">
        <w:t>1</w:t>
      </w:r>
      <w:r w:rsidRPr="00C61795">
        <w:t>05 rozporządzenia (UE) nr</w:t>
      </w:r>
      <w:r w:rsidR="00C61795" w:rsidRPr="00C61795">
        <w:t> </w:t>
      </w:r>
      <w:r w:rsidRPr="00C61795">
        <w:t>575/2013,</w:t>
      </w:r>
      <w:r w:rsidR="00C61795" w:rsidRPr="00C61795">
        <w:t xml:space="preserve"> a</w:t>
      </w:r>
      <w:r w:rsidR="00C61795">
        <w:t> </w:t>
      </w:r>
      <w:r w:rsidR="00C61795" w:rsidRPr="00C61795">
        <w:t>tak</w:t>
      </w:r>
      <w:r w:rsidRPr="00C61795">
        <w:t>że informacji na temat wyceny księgowej pozycji,</w:t>
      </w:r>
      <w:r w:rsidR="00C61795" w:rsidRPr="00C61795">
        <w:t xml:space="preserve"> w</w:t>
      </w:r>
      <w:r w:rsidR="00C61795">
        <w:t> </w:t>
      </w:r>
      <w:r w:rsidR="00C61795" w:rsidRPr="00C61795">
        <w:t>sto</w:t>
      </w:r>
      <w:r w:rsidRPr="00C61795">
        <w:t>sunku do których nastąpiła konieczność wyznaczenia AVA.</w:t>
      </w:r>
    </w:p>
    <w:p w14:paraId="6CF38957" w14:textId="77777777" w:rsidR="001332E7" w:rsidRPr="00C61795" w:rsidRDefault="001332E7" w:rsidP="001332E7">
      <w:pPr>
        <w:pStyle w:val="InstructionsText2"/>
        <w:numPr>
          <w:ilvl w:val="0"/>
          <w:numId w:val="0"/>
        </w:numPr>
        <w:ind w:left="1353" w:hanging="360"/>
      </w:pPr>
      <w:r w:rsidRPr="00C61795">
        <w:fldChar w:fldCharType="begin"/>
      </w:r>
      <w:r w:rsidRPr="00C61795">
        <w:instrText xml:space="preserve"> seq paragraphs </w:instrText>
      </w:r>
      <w:r w:rsidRPr="00C61795">
        <w:fldChar w:fldCharType="separate"/>
      </w:r>
      <w:r w:rsidRPr="00C61795">
        <w:t>179</w:t>
      </w:r>
      <w:r w:rsidRPr="00C61795">
        <w:fldChar w:fldCharType="end"/>
      </w:r>
      <w:r w:rsidRPr="00C61795">
        <w:t xml:space="preserve">. Wzór ten wypełniają wszystkie instytucje, które: </w:t>
      </w:r>
    </w:p>
    <w:p w14:paraId="55E8BBED" w14:textId="4E758B9F" w:rsidR="001332E7" w:rsidRPr="00C61795" w:rsidRDefault="001332E7" w:rsidP="001332E7">
      <w:pPr>
        <w:pStyle w:val="InstructionsText2"/>
        <w:numPr>
          <w:ilvl w:val="0"/>
          <w:numId w:val="0"/>
        </w:numPr>
        <w:ind w:left="1353" w:hanging="360"/>
      </w:pPr>
      <w:r w:rsidRPr="00C61795">
        <w:t>a) są zobowiązane stosować metodę podstawową, ponieważ przekroczyły próg,</w:t>
      </w:r>
      <w:r w:rsidR="00C61795" w:rsidRPr="00C61795">
        <w:t xml:space="preserve"> o</w:t>
      </w:r>
      <w:r w:rsidR="00C61795">
        <w:t> </w:t>
      </w:r>
      <w:r w:rsidR="00C61795" w:rsidRPr="00C61795">
        <w:t>któ</w:t>
      </w:r>
      <w:r w:rsidRPr="00C61795">
        <w:t>rym mowa</w:t>
      </w:r>
      <w:r w:rsidR="00C61795" w:rsidRPr="00C61795">
        <w:t xml:space="preserve"> w</w:t>
      </w:r>
      <w:r w:rsidR="00C61795">
        <w:t> </w:t>
      </w:r>
      <w:r w:rsidR="00C61795" w:rsidRPr="00C61795">
        <w:t>art</w:t>
      </w:r>
      <w:r w:rsidRPr="00C61795">
        <w:t>.</w:t>
      </w:r>
      <w:r w:rsidR="00C61795" w:rsidRPr="00C61795">
        <w:t> </w:t>
      </w:r>
      <w:r w:rsidRPr="00C61795">
        <w:t>4 ust.</w:t>
      </w:r>
      <w:r w:rsidR="00C61795" w:rsidRPr="00C61795">
        <w:t> </w:t>
      </w:r>
      <w:r w:rsidRPr="00C61795">
        <w:t>1 rozporządzenia delegowanego (UE) 2016/101, na zasadzie indywidualnej bądź skonsolidowanej, jak określono</w:t>
      </w:r>
      <w:r w:rsidR="00C61795" w:rsidRPr="00C61795">
        <w:t xml:space="preserve"> w</w:t>
      </w:r>
      <w:r w:rsidR="00C61795">
        <w:t> </w:t>
      </w:r>
      <w:r w:rsidR="00C61795" w:rsidRPr="00C61795">
        <w:t>art</w:t>
      </w:r>
      <w:r w:rsidRPr="00C61795">
        <w:t>.</w:t>
      </w:r>
      <w:r w:rsidR="00C61795" w:rsidRPr="00C61795">
        <w:t> </w:t>
      </w:r>
      <w:r w:rsidRPr="00C61795">
        <w:t>4 ust.</w:t>
      </w:r>
      <w:r w:rsidR="00C61795" w:rsidRPr="00C61795">
        <w:t> </w:t>
      </w:r>
      <w:r w:rsidRPr="00C61795">
        <w:t>3 tego rozporządzenia; lub</w:t>
      </w:r>
    </w:p>
    <w:p w14:paraId="5C7E4D89" w14:textId="77777777" w:rsidR="001332E7" w:rsidRPr="00C61795" w:rsidRDefault="001332E7" w:rsidP="001332E7">
      <w:pPr>
        <w:pStyle w:val="InstructionsText2"/>
        <w:numPr>
          <w:ilvl w:val="0"/>
          <w:numId w:val="0"/>
        </w:numPr>
        <w:ind w:left="1353" w:hanging="360"/>
      </w:pPr>
      <w:r w:rsidRPr="00C61795">
        <w:t xml:space="preserve">b) zdecydowały się stosować metodę podstawową, mimo że nie przekroczyły wspomnianego progu. </w:t>
      </w:r>
    </w:p>
    <w:p w14:paraId="747163D2" w14:textId="7B4AEF44" w:rsidR="001332E7" w:rsidRPr="00C61795" w:rsidRDefault="001332E7" w:rsidP="001332E7">
      <w:pPr>
        <w:pStyle w:val="InstructionsText2"/>
        <w:numPr>
          <w:ilvl w:val="0"/>
          <w:numId w:val="0"/>
        </w:numPr>
        <w:ind w:left="1353" w:hanging="360"/>
      </w:pPr>
      <w:r w:rsidRPr="00C61795">
        <w:fldChar w:fldCharType="begin"/>
      </w:r>
      <w:r w:rsidRPr="00C61795">
        <w:instrText xml:space="preserve"> seq paragraphs </w:instrText>
      </w:r>
      <w:r w:rsidRPr="00C61795">
        <w:fldChar w:fldCharType="separate"/>
      </w:r>
      <w:r w:rsidRPr="00C61795">
        <w:t>180</w:t>
      </w:r>
      <w:r w:rsidRPr="00C61795">
        <w:fldChar w:fldCharType="end"/>
      </w:r>
      <w:r w:rsidRPr="00C61795">
        <w:t>. Do celów tego wzoru „wartość przy niskim poziomie ufności” (ang. upside uncertainty) definiuje się następująco: jak przewidziano</w:t>
      </w:r>
      <w:r w:rsidR="00C61795" w:rsidRPr="00C61795">
        <w:t xml:space="preserve"> w</w:t>
      </w:r>
      <w:r w:rsidR="00C61795">
        <w:t> </w:t>
      </w:r>
      <w:r w:rsidR="00C61795" w:rsidRPr="00C61795">
        <w:t>art</w:t>
      </w:r>
      <w:r w:rsidRPr="00C61795">
        <w:t>.</w:t>
      </w:r>
      <w:r w:rsidR="00C61795" w:rsidRPr="00C61795">
        <w:t> </w:t>
      </w:r>
      <w:r w:rsidRPr="00C61795">
        <w:t>8 ust.</w:t>
      </w:r>
      <w:r w:rsidR="00C61795" w:rsidRPr="00C61795">
        <w:t> </w:t>
      </w:r>
      <w:r w:rsidRPr="00C61795">
        <w:t>2 rozporządzenia delegowanego (UE) 2016/101, AVA oblicza się jako różnicę między wartością godziwą</w:t>
      </w:r>
      <w:r w:rsidR="00C61795" w:rsidRPr="00C61795">
        <w:t xml:space="preserve"> a</w:t>
      </w:r>
      <w:r w:rsidR="00C61795">
        <w:t> </w:t>
      </w:r>
      <w:r w:rsidR="00C61795" w:rsidRPr="00C61795">
        <w:t>war</w:t>
      </w:r>
      <w:r w:rsidRPr="00C61795">
        <w:t>tością wynikającą</w:t>
      </w:r>
      <w:r w:rsidR="00C61795" w:rsidRPr="00C61795">
        <w:t xml:space="preserve"> z</w:t>
      </w:r>
      <w:r w:rsidR="00C61795">
        <w:t> </w:t>
      </w:r>
      <w:r w:rsidR="00C61795" w:rsidRPr="00C61795">
        <w:t>ost</w:t>
      </w:r>
      <w:r w:rsidRPr="00C61795">
        <w:t>rożnej wyceny, którą określono</w:t>
      </w:r>
      <w:r w:rsidR="00C61795" w:rsidRPr="00C61795">
        <w:t xml:space="preserve"> z</w:t>
      </w:r>
      <w:r w:rsidR="00C61795">
        <w:t> </w:t>
      </w:r>
      <w:r w:rsidR="00C61795" w:rsidRPr="00C61795">
        <w:t>wyn</w:t>
      </w:r>
      <w:r w:rsidRPr="00C61795">
        <w:t>oszącą 90</w:t>
      </w:r>
      <w:r w:rsidR="00C61795" w:rsidRPr="00C61795">
        <w:t> </w:t>
      </w:r>
      <w:r w:rsidRPr="00C61795">
        <w:t>% pewnością, że instytucje będą</w:t>
      </w:r>
      <w:r w:rsidR="00C61795" w:rsidRPr="00C61795">
        <w:t xml:space="preserve"> w</w:t>
      </w:r>
      <w:r w:rsidR="00C61795">
        <w:t> </w:t>
      </w:r>
      <w:r w:rsidR="00C61795" w:rsidRPr="00C61795">
        <w:t>sta</w:t>
      </w:r>
      <w:r w:rsidRPr="00C61795">
        <w:t>nie zamknąć daną ekspozycję przy tej lub większej wartości</w:t>
      </w:r>
      <w:r w:rsidR="00C61795" w:rsidRPr="00C61795">
        <w:t xml:space="preserve"> z</w:t>
      </w:r>
      <w:r w:rsidR="00C61795">
        <w:t> </w:t>
      </w:r>
      <w:r w:rsidR="00C61795" w:rsidRPr="00C61795">
        <w:t>nom</w:t>
      </w:r>
      <w:r w:rsidRPr="00C61795">
        <w:t>inalnego zakresu prawdopodobnych wartości. Wartością przy niskim poziomie ufności (ang. upside uncertainty) jest przeciwstawna wartość</w:t>
      </w:r>
      <w:r w:rsidR="00C61795" w:rsidRPr="00C61795">
        <w:t xml:space="preserve"> z</w:t>
      </w:r>
      <w:r w:rsidR="00C61795">
        <w:t> </w:t>
      </w:r>
      <w:r w:rsidR="00C61795" w:rsidRPr="00C61795">
        <w:t>roz</w:t>
      </w:r>
      <w:r w:rsidRPr="00C61795">
        <w:t>kładu prawdopodobnych wartości, przy której instytucje mają tylko 10-proc. pewność, że będą</w:t>
      </w:r>
      <w:r w:rsidR="00C61795" w:rsidRPr="00C61795">
        <w:t xml:space="preserve"> w</w:t>
      </w:r>
      <w:r w:rsidR="00C61795">
        <w:t> </w:t>
      </w:r>
      <w:r w:rsidR="00C61795" w:rsidRPr="00C61795">
        <w:t>sta</w:t>
      </w:r>
      <w:r w:rsidRPr="00C61795">
        <w:t>nie zamknąć daną pozycję przy tej lub większej wartości. Wartość przy niskim poziomie ufności oblicza się</w:t>
      </w:r>
      <w:r w:rsidR="00C61795" w:rsidRPr="00C61795">
        <w:t xml:space="preserve"> i</w:t>
      </w:r>
      <w:r w:rsidR="00C61795">
        <w:t> </w:t>
      </w:r>
      <w:r w:rsidR="00C61795" w:rsidRPr="00C61795">
        <w:t>agr</w:t>
      </w:r>
      <w:r w:rsidRPr="00C61795">
        <w:t>eguje na tych samych zasadach jak całkowitą AVA,</w:t>
      </w:r>
      <w:r w:rsidR="00C61795" w:rsidRPr="00C61795">
        <w:t xml:space="preserve"> z</w:t>
      </w:r>
      <w:r w:rsidR="00C61795">
        <w:t> </w:t>
      </w:r>
      <w:r w:rsidR="00C61795" w:rsidRPr="00C61795">
        <w:t>tym</w:t>
      </w:r>
      <w:r w:rsidRPr="00C61795">
        <w:t xml:space="preserve"> że 90-proc. poziom ufności stosowany przy wyznaczaniu całkowitej AVA zastępuje się</w:t>
      </w:r>
      <w:r w:rsidR="00C61795" w:rsidRPr="00C61795">
        <w:t> </w:t>
      </w:r>
      <w:r w:rsidRPr="00C61795">
        <w:t>10-proc. poziomem ufności.</w:t>
      </w:r>
    </w:p>
    <w:p w14:paraId="3D0F7470" w14:textId="77777777" w:rsidR="001332E7" w:rsidRPr="00C61795" w:rsidRDefault="001332E7" w:rsidP="001332E7">
      <w:pPr>
        <w:pStyle w:val="Instructionsberschrift2"/>
        <w:numPr>
          <w:ilvl w:val="0"/>
          <w:numId w:val="0"/>
        </w:numPr>
        <w:ind w:left="357" w:hanging="357"/>
        <w:rPr>
          <w:rFonts w:ascii="Times New Roman" w:hAnsi="Times New Roman" w:cs="Times New Roman"/>
          <w:sz w:val="24"/>
          <w:u w:val="none"/>
        </w:rPr>
      </w:pPr>
      <w:bookmarkStart w:id="6" w:name="_Toc117766058"/>
      <w:r w:rsidRPr="00C61795">
        <w:rPr>
          <w:rFonts w:ascii="Times New Roman" w:hAnsi="Times New Roman"/>
          <w:sz w:val="24"/>
          <w:u w:val="none"/>
        </w:rPr>
        <w:t>6.2.2.</w:t>
      </w:r>
      <w:r w:rsidRPr="00C61795">
        <w:tab/>
      </w:r>
      <w:r w:rsidRPr="00C61795">
        <w:rPr>
          <w:rFonts w:ascii="Times New Roman" w:hAnsi="Times New Roman"/>
          <w:sz w:val="24"/>
          <w:u w:val="none"/>
        </w:rPr>
        <w:t>Instrukcje dotyczące poszczególnych pozycji</w:t>
      </w:r>
      <w:bookmarkEnd w:id="6"/>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C61795" w14:paraId="3F6F4975" w14:textId="77777777" w:rsidTr="00B80002">
        <w:tc>
          <w:tcPr>
            <w:tcW w:w="9291" w:type="dxa"/>
            <w:gridSpan w:val="2"/>
            <w:shd w:val="clear" w:color="auto" w:fill="CCCCCC"/>
          </w:tcPr>
          <w:p w14:paraId="14F2BDFD" w14:textId="77777777" w:rsidR="001332E7" w:rsidRPr="00C61795" w:rsidRDefault="001332E7" w:rsidP="00B80002">
            <w:pPr>
              <w:spacing w:beforeLines="60" w:before="144" w:afterLines="60" w:after="144"/>
              <w:rPr>
                <w:rFonts w:ascii="Times New Roman" w:hAnsi="Times New Roman"/>
                <w:b/>
                <w:sz w:val="24"/>
              </w:rPr>
            </w:pPr>
            <w:r w:rsidRPr="00C61795">
              <w:rPr>
                <w:rFonts w:ascii="Times New Roman" w:hAnsi="Times New Roman"/>
                <w:b/>
                <w:sz w:val="24"/>
              </w:rPr>
              <w:t>Kolumny</w:t>
            </w:r>
          </w:p>
        </w:tc>
      </w:tr>
      <w:tr w:rsidR="001332E7" w:rsidRPr="00C61795" w14:paraId="72A31E3E" w14:textId="77777777" w:rsidTr="00B80002">
        <w:tc>
          <w:tcPr>
            <w:tcW w:w="1101" w:type="dxa"/>
          </w:tcPr>
          <w:p w14:paraId="2B61F056"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lastRenderedPageBreak/>
              <w:t>0010 - 0100</w:t>
            </w:r>
          </w:p>
        </w:tc>
        <w:tc>
          <w:tcPr>
            <w:tcW w:w="8190" w:type="dxa"/>
          </w:tcPr>
          <w:p w14:paraId="674DDD1F" w14:textId="77777777" w:rsidR="001332E7" w:rsidRPr="00C61795" w:rsidRDefault="001332E7" w:rsidP="00B80002">
            <w:pPr>
              <w:spacing w:beforeLines="60" w:before="144" w:afterLines="60" w:after="144"/>
              <w:rPr>
                <w:rStyle w:val="InstructionsTabelleberschrift"/>
                <w:rFonts w:ascii="Times New Roman" w:hAnsi="Times New Roman"/>
                <w:sz w:val="24"/>
              </w:rPr>
            </w:pPr>
            <w:r w:rsidRPr="00C61795">
              <w:rPr>
                <w:rStyle w:val="InstructionsTabelleberschrift"/>
                <w:rFonts w:ascii="Times New Roman" w:hAnsi="Times New Roman"/>
                <w:sz w:val="24"/>
              </w:rPr>
              <w:t>AVA NA POZIOMIE KATEGORII Z TYTUŁU</w:t>
            </w:r>
          </w:p>
          <w:p w14:paraId="3128CBD9" w14:textId="4E3CFB80"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AVA na poziomie kategorii</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tyt</w:t>
            </w:r>
            <w:r w:rsidRPr="00C61795">
              <w:rPr>
                <w:rFonts w:ascii="Times New Roman" w:hAnsi="Times New Roman"/>
                <w:sz w:val="24"/>
              </w:rPr>
              <w:t>ułu niepewności dotyczącej cen rynkowych, kosztów zamknięcia, ryzyka modelu, pozycji</w:t>
            </w:r>
            <w:r w:rsidR="00C61795" w:rsidRPr="00C61795">
              <w:rPr>
                <w:rFonts w:ascii="Times New Roman" w:hAnsi="Times New Roman"/>
                <w:sz w:val="24"/>
              </w:rPr>
              <w:t xml:space="preserve"> o</w:t>
            </w:r>
            <w:r w:rsidR="00C61795">
              <w:rPr>
                <w:rFonts w:ascii="Times New Roman" w:hAnsi="Times New Roman"/>
                <w:sz w:val="24"/>
              </w:rPr>
              <w:t> </w:t>
            </w:r>
            <w:r w:rsidR="00C61795" w:rsidRPr="00C61795">
              <w:rPr>
                <w:rFonts w:ascii="Times New Roman" w:hAnsi="Times New Roman"/>
                <w:sz w:val="24"/>
              </w:rPr>
              <w:t>duż</w:t>
            </w:r>
            <w:r w:rsidRPr="00C61795">
              <w:rPr>
                <w:rFonts w:ascii="Times New Roman" w:hAnsi="Times New Roman"/>
                <w:sz w:val="24"/>
              </w:rPr>
              <w:t>ej koncentracji, przyszłych kosztów administracyjnych, przedterminowego rozwiązania umowy oraz ryzyka operacyjnego oblicza się</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spo</w:t>
            </w:r>
            <w:r w:rsidRPr="00C61795">
              <w:rPr>
                <w:rFonts w:ascii="Times New Roman" w:hAnsi="Times New Roman"/>
                <w:sz w:val="24"/>
              </w:rPr>
              <w:t>sób opisany odpowiednio</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art</w:t>
            </w:r>
            <w:r w:rsidRPr="00C61795">
              <w:rPr>
                <w:rFonts w:ascii="Times New Roman" w:hAnsi="Times New Roman"/>
                <w:sz w:val="24"/>
              </w:rPr>
              <w:t>. 9, 10</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1</w:t>
            </w:r>
            <w:r w:rsidRPr="00C61795">
              <w:rPr>
                <w:rFonts w:ascii="Times New Roman" w:hAnsi="Times New Roman"/>
                <w:sz w:val="24"/>
              </w:rPr>
              <w:t>1 oraz art. 14–17 rozporządzenia delegowanego (UE) 2016/101.</w:t>
            </w:r>
          </w:p>
          <w:p w14:paraId="052118A8" w14:textId="2F7C0EA0"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W odniesieniu do kategorii: niepewność dotycząca cen rynkowych, koszty zamknięcia</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ryz</w:t>
            </w:r>
            <w:r w:rsidRPr="00C61795">
              <w:rPr>
                <w:rFonts w:ascii="Times New Roman" w:hAnsi="Times New Roman"/>
                <w:sz w:val="24"/>
              </w:rPr>
              <w:t>yko modelu, do których zastosowanie ma korzyść</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dyw</w:t>
            </w:r>
            <w:r w:rsidRPr="00C61795">
              <w:rPr>
                <w:rFonts w:ascii="Times New Roman" w:hAnsi="Times New Roman"/>
                <w:sz w:val="24"/>
              </w:rPr>
              <w:t>ersyfikacji, jak określono, odpowiednio,</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art</w:t>
            </w:r>
            <w:r w:rsidRPr="00C61795">
              <w:rPr>
                <w:rFonts w:ascii="Times New Roman" w:hAnsi="Times New Roman"/>
                <w:sz w:val="24"/>
              </w:rPr>
              <w:t>. 9 ust. 6, art. 10 ust. 7</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art</w:t>
            </w:r>
            <w:r w:rsidRPr="00C61795">
              <w:rPr>
                <w:rFonts w:ascii="Times New Roman" w:hAnsi="Times New Roman"/>
                <w:sz w:val="24"/>
              </w:rPr>
              <w:t>. 11 ust. 7 rozporządzenia delegowanego (UE) 2016/101, AVA na poziomie kategorii zgłasza się –</w:t>
            </w:r>
            <w:r w:rsidR="00C61795" w:rsidRPr="00C61795">
              <w:rPr>
                <w:rFonts w:ascii="Times New Roman" w:hAnsi="Times New Roman"/>
                <w:sz w:val="24"/>
              </w:rPr>
              <w:t xml:space="preserve"> o</w:t>
            </w:r>
            <w:r w:rsidR="00C61795">
              <w:rPr>
                <w:rFonts w:ascii="Times New Roman" w:hAnsi="Times New Roman"/>
                <w:sz w:val="24"/>
              </w:rPr>
              <w:t> </w:t>
            </w:r>
            <w:r w:rsidR="00C61795" w:rsidRPr="00C61795">
              <w:rPr>
                <w:rFonts w:ascii="Times New Roman" w:hAnsi="Times New Roman"/>
                <w:sz w:val="24"/>
              </w:rPr>
              <w:t>ile</w:t>
            </w:r>
            <w:r w:rsidRPr="00C61795">
              <w:rPr>
                <w:rFonts w:ascii="Times New Roman" w:hAnsi="Times New Roman"/>
                <w:sz w:val="24"/>
              </w:rPr>
              <w:t xml:space="preserve"> nie wskazano inaczej – jako zwykłą sumę indywidualnych AVA przed uwzględnieniem korzyści</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dyw</w:t>
            </w:r>
            <w:r w:rsidRPr="00C61795">
              <w:rPr>
                <w:rFonts w:ascii="Times New Roman" w:hAnsi="Times New Roman"/>
                <w:sz w:val="24"/>
              </w:rPr>
              <w:t>ersyfikacji [ponieważ korzyści</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dyw</w:t>
            </w:r>
            <w:r w:rsidRPr="00C61795">
              <w:rPr>
                <w:rFonts w:ascii="Times New Roman" w:hAnsi="Times New Roman"/>
                <w:sz w:val="24"/>
              </w:rPr>
              <w:t>ersyfikacji obliczone</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wyk</w:t>
            </w:r>
            <w:r w:rsidRPr="00C61795">
              <w:rPr>
                <w:rFonts w:ascii="Times New Roman" w:hAnsi="Times New Roman"/>
                <w:sz w:val="24"/>
              </w:rPr>
              <w:t>orzystaniem metody 1 lub metody 2 określonej</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zał</w:t>
            </w:r>
            <w:r w:rsidRPr="00C61795">
              <w:rPr>
                <w:rFonts w:ascii="Times New Roman" w:hAnsi="Times New Roman"/>
                <w:sz w:val="24"/>
              </w:rPr>
              <w:t>ączniku do rozporządzenia delegowanego (UE) 2016/101 zgłasza się</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poz</w:t>
            </w:r>
            <w:r w:rsidRPr="00C61795">
              <w:rPr>
                <w:rFonts w:ascii="Times New Roman" w:hAnsi="Times New Roman"/>
                <w:sz w:val="24"/>
              </w:rPr>
              <w:t xml:space="preserve">ycjach 1.1.2, 1.1.2.1 oraz 1.1.2.2 wzoru]. </w:t>
            </w:r>
          </w:p>
          <w:p w14:paraId="61BB89D2" w14:textId="25948043"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W odniesieniu do kategorii: niepewność dotycząca cen rynkowych, koszty zamknięcia</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ryz</w:t>
            </w:r>
            <w:r w:rsidRPr="00C61795">
              <w:rPr>
                <w:rFonts w:ascii="Times New Roman" w:hAnsi="Times New Roman"/>
                <w:sz w:val="24"/>
              </w:rPr>
              <w:t>yko modelu kwoty obliczone przy zastosowaniu podejścia opartego na wiedzy eksperckiej, jak określono</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art</w:t>
            </w:r>
            <w:r w:rsidRPr="00C61795">
              <w:rPr>
                <w:rFonts w:ascii="Times New Roman" w:hAnsi="Times New Roman"/>
                <w:sz w:val="24"/>
              </w:rPr>
              <w:t>. 9 ust. 5 lit. b), art. 10 ust. 6 lit. b)</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art</w:t>
            </w:r>
            <w:r w:rsidRPr="00C61795">
              <w:rPr>
                <w:rFonts w:ascii="Times New Roman" w:hAnsi="Times New Roman"/>
                <w:sz w:val="24"/>
              </w:rPr>
              <w:t>. 11 ust. 4 rozporządzenia delegowanego (UE) 2016/101, zgłasza się odrębnie</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kol</w:t>
            </w:r>
            <w:r w:rsidRPr="00C61795">
              <w:rPr>
                <w:rFonts w:ascii="Times New Roman" w:hAnsi="Times New Roman"/>
                <w:sz w:val="24"/>
              </w:rPr>
              <w:t>umnach 0020, 0040</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0</w:t>
            </w:r>
            <w:r w:rsidRPr="00C61795">
              <w:rPr>
                <w:rFonts w:ascii="Times New Roman" w:hAnsi="Times New Roman"/>
                <w:sz w:val="24"/>
              </w:rPr>
              <w:t>060.</w:t>
            </w:r>
          </w:p>
        </w:tc>
      </w:tr>
      <w:tr w:rsidR="001332E7" w:rsidRPr="00C61795" w14:paraId="2C4828C3" w14:textId="77777777" w:rsidTr="00B80002">
        <w:tc>
          <w:tcPr>
            <w:tcW w:w="1101" w:type="dxa"/>
          </w:tcPr>
          <w:p w14:paraId="76CC325F"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0010</w:t>
            </w:r>
          </w:p>
        </w:tc>
        <w:tc>
          <w:tcPr>
            <w:tcW w:w="8190" w:type="dxa"/>
          </w:tcPr>
          <w:p w14:paraId="12B55E7A" w14:textId="77777777" w:rsidR="001332E7" w:rsidRPr="00C61795" w:rsidRDefault="001332E7" w:rsidP="00B80002">
            <w:pPr>
              <w:spacing w:beforeLines="60" w:before="144" w:afterLines="60" w:after="144"/>
              <w:rPr>
                <w:rStyle w:val="InstructionsTabelleberschrift"/>
                <w:rFonts w:ascii="Times New Roman" w:hAnsi="Times New Roman"/>
                <w:sz w:val="24"/>
              </w:rPr>
            </w:pPr>
            <w:r w:rsidRPr="00C61795">
              <w:rPr>
                <w:rStyle w:val="InstructionsTabelleberschrift"/>
                <w:rFonts w:ascii="Times New Roman" w:hAnsi="Times New Roman"/>
                <w:sz w:val="24"/>
              </w:rPr>
              <w:t>NIEPEWNOŚĆ DOTYCZĄCA CEN RYNKOWYCH</w:t>
            </w:r>
          </w:p>
          <w:p w14:paraId="52F61A74" w14:textId="0CF902E6"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Art. 105 ust.</w:t>
            </w:r>
            <w:r w:rsidR="00C61795" w:rsidRPr="00C61795">
              <w:rPr>
                <w:rFonts w:ascii="Times New Roman" w:hAnsi="Times New Roman"/>
                <w:sz w:val="24"/>
              </w:rPr>
              <w:t> </w:t>
            </w:r>
            <w:r w:rsidRPr="00C61795">
              <w:rPr>
                <w:rFonts w:ascii="Times New Roman" w:hAnsi="Times New Roman"/>
                <w:sz w:val="24"/>
              </w:rPr>
              <w:t>10 rozporządzenia (UE) nr</w:t>
            </w:r>
            <w:r w:rsidR="00C61795" w:rsidRPr="00C61795">
              <w:rPr>
                <w:rFonts w:ascii="Times New Roman" w:hAnsi="Times New Roman"/>
                <w:sz w:val="24"/>
              </w:rPr>
              <w:t> </w:t>
            </w:r>
            <w:r w:rsidRPr="00C61795">
              <w:rPr>
                <w:rFonts w:ascii="Times New Roman" w:hAnsi="Times New Roman"/>
                <w:sz w:val="24"/>
              </w:rPr>
              <w:t xml:space="preserve">575/2013. </w:t>
            </w:r>
          </w:p>
          <w:p w14:paraId="4661AD75" w14:textId="5136BA44" w:rsidR="001332E7" w:rsidRPr="00C61795" w:rsidRDefault="001332E7" w:rsidP="00B80002">
            <w:pPr>
              <w:spacing w:beforeLines="60" w:before="144" w:afterLines="60" w:after="144"/>
              <w:rPr>
                <w:rStyle w:val="InstructionsTabelleberschrift"/>
                <w:rFonts w:ascii="Times New Roman" w:hAnsi="Times New Roman"/>
                <w:sz w:val="24"/>
              </w:rPr>
            </w:pPr>
            <w:r w:rsidRPr="00C61795">
              <w:rPr>
                <w:rFonts w:ascii="Times New Roman" w:hAnsi="Times New Roman"/>
                <w:sz w:val="24"/>
              </w:rPr>
              <w:t>AVA</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tyt</w:t>
            </w:r>
            <w:r w:rsidRPr="00C61795">
              <w:rPr>
                <w:rFonts w:ascii="Times New Roman" w:hAnsi="Times New Roman"/>
                <w:sz w:val="24"/>
              </w:rPr>
              <w:t>ułu niepewności dotyczącej cen rynkowych obliczona zgodnie</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art</w:t>
            </w:r>
            <w:r w:rsidRPr="00C61795">
              <w:rPr>
                <w:rFonts w:ascii="Times New Roman" w:hAnsi="Times New Roman"/>
                <w:sz w:val="24"/>
              </w:rPr>
              <w:t>. 9 rozporządzenia delegowanego (UE) 2016/101.</w:t>
            </w:r>
          </w:p>
        </w:tc>
      </w:tr>
      <w:tr w:rsidR="001332E7" w:rsidRPr="00C61795" w14:paraId="425C8608" w14:textId="77777777" w:rsidTr="00B80002">
        <w:tc>
          <w:tcPr>
            <w:tcW w:w="1101" w:type="dxa"/>
          </w:tcPr>
          <w:p w14:paraId="675090B6"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0020</w:t>
            </w:r>
          </w:p>
        </w:tc>
        <w:tc>
          <w:tcPr>
            <w:tcW w:w="8190" w:type="dxa"/>
          </w:tcPr>
          <w:p w14:paraId="18CC8816" w14:textId="77777777" w:rsidR="001332E7" w:rsidRPr="00C61795" w:rsidRDefault="001332E7" w:rsidP="00B80002">
            <w:pPr>
              <w:spacing w:beforeLines="60" w:before="144" w:afterLines="60" w:after="144"/>
              <w:rPr>
                <w:rStyle w:val="InstructionsTabelleberschrift"/>
                <w:rFonts w:ascii="Times New Roman" w:hAnsi="Times New Roman"/>
                <w:sz w:val="24"/>
              </w:rPr>
            </w:pPr>
            <w:r w:rsidRPr="00C61795">
              <w:rPr>
                <w:rStyle w:val="InstructionsTabelleberschrift"/>
                <w:rFonts w:ascii="Times New Roman" w:hAnsi="Times New Roman"/>
                <w:sz w:val="24"/>
              </w:rPr>
              <w:t>W TYM: OBLICZONA PRZY ZASTOSOWANIU PODEJŚCIA OPARTEGO NA WIEDZY EKSPERCKIEJ</w:t>
            </w:r>
          </w:p>
          <w:p w14:paraId="798D7208" w14:textId="37F1DC2D" w:rsidR="001332E7" w:rsidRPr="00C61795" w:rsidRDefault="001332E7" w:rsidP="00B80002">
            <w:pPr>
              <w:spacing w:beforeLines="60" w:before="144" w:afterLines="60" w:after="144"/>
              <w:rPr>
                <w:rStyle w:val="InstructionsTabelleberschrift"/>
                <w:rFonts w:ascii="Times New Roman" w:hAnsi="Times New Roman"/>
                <w:sz w:val="24"/>
              </w:rPr>
            </w:pPr>
            <w:r w:rsidRPr="00C61795">
              <w:rPr>
                <w:rFonts w:ascii="Times New Roman" w:hAnsi="Times New Roman"/>
                <w:sz w:val="24"/>
              </w:rPr>
              <w:t>AVA</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tyt</w:t>
            </w:r>
            <w:r w:rsidRPr="00C61795">
              <w:rPr>
                <w:rFonts w:ascii="Times New Roman" w:hAnsi="Times New Roman"/>
                <w:sz w:val="24"/>
              </w:rPr>
              <w:t>ułu niepewności dotyczącej cen rynkowych obliczona zgodnie</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art</w:t>
            </w:r>
            <w:r w:rsidRPr="00C61795">
              <w:rPr>
                <w:rFonts w:ascii="Times New Roman" w:hAnsi="Times New Roman"/>
                <w:sz w:val="24"/>
              </w:rPr>
              <w:t>. 9 ust.</w:t>
            </w:r>
            <w:r w:rsidR="00C61795" w:rsidRPr="00C61795">
              <w:rPr>
                <w:rFonts w:ascii="Times New Roman" w:hAnsi="Times New Roman"/>
                <w:sz w:val="24"/>
              </w:rPr>
              <w:t> </w:t>
            </w:r>
            <w:r w:rsidRPr="00C61795">
              <w:rPr>
                <w:rFonts w:ascii="Times New Roman" w:hAnsi="Times New Roman"/>
                <w:sz w:val="24"/>
              </w:rPr>
              <w:t>5 lit.</w:t>
            </w:r>
            <w:r w:rsidR="00C61795" w:rsidRPr="00C61795">
              <w:rPr>
                <w:rFonts w:ascii="Times New Roman" w:hAnsi="Times New Roman"/>
                <w:sz w:val="24"/>
              </w:rPr>
              <w:t> </w:t>
            </w:r>
            <w:r w:rsidRPr="00C61795">
              <w:rPr>
                <w:rFonts w:ascii="Times New Roman" w:hAnsi="Times New Roman"/>
                <w:sz w:val="24"/>
              </w:rPr>
              <w:t>b) rozporządzenia delegowanego (UE) 2016/101.</w:t>
            </w:r>
          </w:p>
        </w:tc>
      </w:tr>
      <w:tr w:rsidR="001332E7" w:rsidRPr="00C61795" w14:paraId="7DA723E4" w14:textId="77777777" w:rsidTr="00B80002">
        <w:tc>
          <w:tcPr>
            <w:tcW w:w="1101" w:type="dxa"/>
          </w:tcPr>
          <w:p w14:paraId="728EB4C0"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0030</w:t>
            </w:r>
          </w:p>
        </w:tc>
        <w:tc>
          <w:tcPr>
            <w:tcW w:w="8190" w:type="dxa"/>
          </w:tcPr>
          <w:p w14:paraId="67B90D67" w14:textId="77777777" w:rsidR="001332E7" w:rsidRPr="00C61795" w:rsidRDefault="001332E7" w:rsidP="00B80002">
            <w:pPr>
              <w:spacing w:beforeLines="60" w:before="144" w:afterLines="60" w:after="144"/>
              <w:rPr>
                <w:rStyle w:val="InstructionsTabelleberschrift"/>
                <w:rFonts w:ascii="Times New Roman" w:hAnsi="Times New Roman"/>
                <w:sz w:val="24"/>
              </w:rPr>
            </w:pPr>
            <w:r w:rsidRPr="00C61795">
              <w:rPr>
                <w:rStyle w:val="InstructionsTabelleberschrift"/>
                <w:rFonts w:ascii="Times New Roman" w:hAnsi="Times New Roman"/>
                <w:sz w:val="24"/>
              </w:rPr>
              <w:t>KOSZTÓW ZAMKNIĘCIA</w:t>
            </w:r>
          </w:p>
          <w:p w14:paraId="414418BC" w14:textId="4D09AB96"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Art. 105 ust.</w:t>
            </w:r>
            <w:r w:rsidR="00C61795" w:rsidRPr="00C61795">
              <w:rPr>
                <w:rFonts w:ascii="Times New Roman" w:hAnsi="Times New Roman"/>
                <w:sz w:val="24"/>
              </w:rPr>
              <w:t> </w:t>
            </w:r>
            <w:r w:rsidRPr="00C61795">
              <w:rPr>
                <w:rFonts w:ascii="Times New Roman" w:hAnsi="Times New Roman"/>
                <w:sz w:val="24"/>
              </w:rPr>
              <w:t>10 rozporządzenia (UE) nr</w:t>
            </w:r>
            <w:r w:rsidR="00C61795" w:rsidRPr="00C61795">
              <w:rPr>
                <w:rFonts w:ascii="Times New Roman" w:hAnsi="Times New Roman"/>
                <w:sz w:val="24"/>
              </w:rPr>
              <w:t> </w:t>
            </w:r>
            <w:r w:rsidRPr="00C61795">
              <w:rPr>
                <w:rFonts w:ascii="Times New Roman" w:hAnsi="Times New Roman"/>
                <w:sz w:val="24"/>
              </w:rPr>
              <w:t xml:space="preserve">575/2013. </w:t>
            </w:r>
          </w:p>
          <w:p w14:paraId="6C75C8D9" w14:textId="2532498E" w:rsidR="001332E7" w:rsidRPr="00C61795" w:rsidRDefault="001332E7" w:rsidP="00B80002">
            <w:pPr>
              <w:spacing w:beforeLines="60" w:before="144" w:afterLines="60" w:after="144"/>
              <w:rPr>
                <w:rStyle w:val="InstructionsTabelleberschrift"/>
                <w:rFonts w:ascii="Times New Roman" w:hAnsi="Times New Roman"/>
                <w:sz w:val="24"/>
              </w:rPr>
            </w:pPr>
            <w:r w:rsidRPr="00C61795">
              <w:rPr>
                <w:rFonts w:ascii="Times New Roman" w:hAnsi="Times New Roman"/>
                <w:sz w:val="24"/>
              </w:rPr>
              <w:t>AVA</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tyt</w:t>
            </w:r>
            <w:r w:rsidRPr="00C61795">
              <w:rPr>
                <w:rFonts w:ascii="Times New Roman" w:hAnsi="Times New Roman"/>
                <w:sz w:val="24"/>
              </w:rPr>
              <w:t>ułu kosztów zamknięcia obliczona zgodnie</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art</w:t>
            </w:r>
            <w:r w:rsidRPr="00C61795">
              <w:rPr>
                <w:rFonts w:ascii="Times New Roman" w:hAnsi="Times New Roman"/>
                <w:sz w:val="24"/>
              </w:rPr>
              <w:t xml:space="preserve">. 10 rozporządzenia delegowanego (UE) 2016/101. </w:t>
            </w:r>
          </w:p>
        </w:tc>
      </w:tr>
      <w:tr w:rsidR="001332E7" w:rsidRPr="00C61795" w14:paraId="3F7AC91F" w14:textId="77777777" w:rsidTr="00B80002">
        <w:tc>
          <w:tcPr>
            <w:tcW w:w="1101" w:type="dxa"/>
          </w:tcPr>
          <w:p w14:paraId="1018D3CC"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0040</w:t>
            </w:r>
          </w:p>
        </w:tc>
        <w:tc>
          <w:tcPr>
            <w:tcW w:w="8190" w:type="dxa"/>
          </w:tcPr>
          <w:p w14:paraId="2381F73A" w14:textId="77777777" w:rsidR="001332E7" w:rsidRPr="00C61795" w:rsidRDefault="001332E7" w:rsidP="00B80002">
            <w:pPr>
              <w:spacing w:beforeLines="60" w:before="144" w:afterLines="60" w:after="144"/>
              <w:rPr>
                <w:rStyle w:val="InstructionsTabelleberschrift"/>
                <w:rFonts w:ascii="Times New Roman" w:hAnsi="Times New Roman"/>
                <w:sz w:val="24"/>
              </w:rPr>
            </w:pPr>
            <w:r w:rsidRPr="00C61795">
              <w:rPr>
                <w:rStyle w:val="InstructionsTabelleberschrift"/>
                <w:rFonts w:ascii="Times New Roman" w:hAnsi="Times New Roman"/>
                <w:sz w:val="24"/>
              </w:rPr>
              <w:t>W TYM: OBLICZONA PRZY ZASTOSOWANIU PODEJŚCIA OPARTEGO NA WIEDZY EKSPERCKIEJ</w:t>
            </w:r>
          </w:p>
          <w:p w14:paraId="4BF635CD" w14:textId="36F2FBDD" w:rsidR="001332E7" w:rsidRPr="00C61795" w:rsidRDefault="001332E7" w:rsidP="00B80002">
            <w:pPr>
              <w:spacing w:beforeLines="60" w:before="144" w:afterLines="60" w:after="144"/>
              <w:rPr>
                <w:rStyle w:val="InstructionsTabelleberschrift"/>
                <w:rFonts w:ascii="Times New Roman" w:hAnsi="Times New Roman"/>
                <w:b w:val="0"/>
                <w:bCs w:val="0"/>
                <w:sz w:val="24"/>
              </w:rPr>
            </w:pPr>
            <w:r w:rsidRPr="00C61795">
              <w:rPr>
                <w:rFonts w:ascii="Times New Roman" w:hAnsi="Times New Roman"/>
                <w:sz w:val="24"/>
              </w:rPr>
              <w:t>AVA</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tyt</w:t>
            </w:r>
            <w:r w:rsidRPr="00C61795">
              <w:rPr>
                <w:rFonts w:ascii="Times New Roman" w:hAnsi="Times New Roman"/>
                <w:sz w:val="24"/>
              </w:rPr>
              <w:t>ułu kosztów zamknięcia obliczona zgodnie</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art</w:t>
            </w:r>
            <w:r w:rsidRPr="00C61795">
              <w:rPr>
                <w:rFonts w:ascii="Times New Roman" w:hAnsi="Times New Roman"/>
                <w:sz w:val="24"/>
              </w:rPr>
              <w:t>. 10 ust.</w:t>
            </w:r>
            <w:r w:rsidR="00C61795" w:rsidRPr="00C61795">
              <w:rPr>
                <w:rFonts w:ascii="Times New Roman" w:hAnsi="Times New Roman"/>
                <w:sz w:val="24"/>
              </w:rPr>
              <w:t> </w:t>
            </w:r>
            <w:r w:rsidRPr="00C61795">
              <w:rPr>
                <w:rFonts w:ascii="Times New Roman" w:hAnsi="Times New Roman"/>
                <w:sz w:val="24"/>
              </w:rPr>
              <w:t>6 lit.</w:t>
            </w:r>
            <w:r w:rsidR="00C61795" w:rsidRPr="00C61795">
              <w:rPr>
                <w:rFonts w:ascii="Times New Roman" w:hAnsi="Times New Roman"/>
                <w:sz w:val="24"/>
              </w:rPr>
              <w:t> </w:t>
            </w:r>
            <w:r w:rsidRPr="00C61795">
              <w:rPr>
                <w:rFonts w:ascii="Times New Roman" w:hAnsi="Times New Roman"/>
                <w:sz w:val="24"/>
              </w:rPr>
              <w:t>b) rozporządzenia delegowanego (UE) 2016/101.</w:t>
            </w:r>
          </w:p>
        </w:tc>
      </w:tr>
      <w:tr w:rsidR="001332E7" w:rsidRPr="00C61795" w14:paraId="4F4CCACA" w14:textId="77777777" w:rsidTr="00B80002">
        <w:tc>
          <w:tcPr>
            <w:tcW w:w="1101" w:type="dxa"/>
          </w:tcPr>
          <w:p w14:paraId="64828752"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0050</w:t>
            </w:r>
          </w:p>
        </w:tc>
        <w:tc>
          <w:tcPr>
            <w:tcW w:w="8190" w:type="dxa"/>
          </w:tcPr>
          <w:p w14:paraId="7E8E458D" w14:textId="77777777" w:rsidR="001332E7" w:rsidRPr="00C61795" w:rsidRDefault="001332E7" w:rsidP="00B80002">
            <w:pPr>
              <w:spacing w:beforeLines="60" w:before="144" w:afterLines="60" w:after="144"/>
              <w:rPr>
                <w:rStyle w:val="InstructionsTabelleberschrift"/>
                <w:rFonts w:ascii="Times New Roman" w:hAnsi="Times New Roman"/>
                <w:sz w:val="24"/>
              </w:rPr>
            </w:pPr>
            <w:r w:rsidRPr="00C61795">
              <w:rPr>
                <w:rStyle w:val="InstructionsTabelleberschrift"/>
                <w:rFonts w:ascii="Times New Roman" w:hAnsi="Times New Roman"/>
                <w:sz w:val="24"/>
              </w:rPr>
              <w:t>Z TYTUŁU RYZYKA MODELU</w:t>
            </w:r>
          </w:p>
          <w:p w14:paraId="330F4096" w14:textId="4D8A07D8"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Art. 105 ust.</w:t>
            </w:r>
            <w:r w:rsidR="00C61795" w:rsidRPr="00C61795">
              <w:rPr>
                <w:rFonts w:ascii="Times New Roman" w:hAnsi="Times New Roman"/>
                <w:sz w:val="24"/>
              </w:rPr>
              <w:t> </w:t>
            </w:r>
            <w:r w:rsidRPr="00C61795">
              <w:rPr>
                <w:rFonts w:ascii="Times New Roman" w:hAnsi="Times New Roman"/>
                <w:sz w:val="24"/>
              </w:rPr>
              <w:t>10 rozporządzenia (UE) nr</w:t>
            </w:r>
            <w:r w:rsidR="00C61795" w:rsidRPr="00C61795">
              <w:rPr>
                <w:rFonts w:ascii="Times New Roman" w:hAnsi="Times New Roman"/>
                <w:sz w:val="24"/>
              </w:rPr>
              <w:t> </w:t>
            </w:r>
            <w:r w:rsidRPr="00C61795">
              <w:rPr>
                <w:rFonts w:ascii="Times New Roman" w:hAnsi="Times New Roman"/>
                <w:sz w:val="24"/>
              </w:rPr>
              <w:t>575/2013.</w:t>
            </w:r>
          </w:p>
          <w:p w14:paraId="6B2D98D3" w14:textId="268ACD4B" w:rsidR="001332E7" w:rsidRPr="00C61795" w:rsidRDefault="001332E7" w:rsidP="00B80002">
            <w:pPr>
              <w:spacing w:beforeLines="60" w:before="144" w:afterLines="60" w:after="144"/>
              <w:rPr>
                <w:rStyle w:val="InstructionsTabelleberschrift"/>
                <w:rFonts w:ascii="Times New Roman" w:hAnsi="Times New Roman"/>
                <w:sz w:val="24"/>
              </w:rPr>
            </w:pPr>
            <w:r w:rsidRPr="00C61795">
              <w:rPr>
                <w:rFonts w:ascii="Times New Roman" w:hAnsi="Times New Roman"/>
                <w:sz w:val="24"/>
              </w:rPr>
              <w:lastRenderedPageBreak/>
              <w:t>AVA</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tyt</w:t>
            </w:r>
            <w:r w:rsidRPr="00C61795">
              <w:rPr>
                <w:rFonts w:ascii="Times New Roman" w:hAnsi="Times New Roman"/>
                <w:sz w:val="24"/>
              </w:rPr>
              <w:t>ułu ryzyka modelu obliczona zgodnie</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art</w:t>
            </w:r>
            <w:r w:rsidRPr="00C61795">
              <w:rPr>
                <w:rFonts w:ascii="Times New Roman" w:hAnsi="Times New Roman"/>
                <w:sz w:val="24"/>
              </w:rPr>
              <w:t xml:space="preserve">. 11 rozporządzenia delegowanego (UE) 2016/101. </w:t>
            </w:r>
          </w:p>
        </w:tc>
      </w:tr>
      <w:tr w:rsidR="001332E7" w:rsidRPr="00C61795" w14:paraId="74D3027C" w14:textId="77777777" w:rsidTr="00B80002">
        <w:tc>
          <w:tcPr>
            <w:tcW w:w="1101" w:type="dxa"/>
          </w:tcPr>
          <w:p w14:paraId="500C9633"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lastRenderedPageBreak/>
              <w:t>0060</w:t>
            </w:r>
          </w:p>
        </w:tc>
        <w:tc>
          <w:tcPr>
            <w:tcW w:w="8190" w:type="dxa"/>
          </w:tcPr>
          <w:p w14:paraId="0DEB152C" w14:textId="77777777" w:rsidR="001332E7" w:rsidRPr="00C61795" w:rsidRDefault="001332E7" w:rsidP="00B80002">
            <w:pPr>
              <w:spacing w:beforeLines="60" w:before="144" w:afterLines="60" w:after="144"/>
              <w:rPr>
                <w:rStyle w:val="InstructionsTabelleberschrift"/>
                <w:rFonts w:ascii="Times New Roman" w:hAnsi="Times New Roman"/>
                <w:sz w:val="24"/>
              </w:rPr>
            </w:pPr>
            <w:r w:rsidRPr="00C61795">
              <w:rPr>
                <w:rStyle w:val="InstructionsTabelleberschrift"/>
                <w:rFonts w:ascii="Times New Roman" w:hAnsi="Times New Roman"/>
                <w:sz w:val="24"/>
              </w:rPr>
              <w:t>W TYM: OBLICZONA PRZY ZASTOSOWANIU PODEJŚCIA OPARTEGO NA WIEDZY EKSPERCKIEJ</w:t>
            </w:r>
          </w:p>
          <w:p w14:paraId="0E97E904" w14:textId="47B12D30" w:rsidR="001332E7" w:rsidRPr="00C61795" w:rsidRDefault="001332E7" w:rsidP="00B80002">
            <w:pPr>
              <w:spacing w:beforeLines="60" w:before="144" w:afterLines="60" w:after="144"/>
              <w:rPr>
                <w:rStyle w:val="InstructionsTabelleberschrift"/>
                <w:rFonts w:ascii="Times New Roman" w:hAnsi="Times New Roman"/>
                <w:sz w:val="24"/>
              </w:rPr>
            </w:pPr>
            <w:r w:rsidRPr="00C61795">
              <w:rPr>
                <w:rFonts w:ascii="Times New Roman" w:hAnsi="Times New Roman"/>
                <w:sz w:val="24"/>
              </w:rPr>
              <w:t>AVA</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tyt</w:t>
            </w:r>
            <w:r w:rsidRPr="00C61795">
              <w:rPr>
                <w:rFonts w:ascii="Times New Roman" w:hAnsi="Times New Roman"/>
                <w:sz w:val="24"/>
              </w:rPr>
              <w:t>ułu ryzyka modelu obliczona zgodnie</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art</w:t>
            </w:r>
            <w:r w:rsidRPr="00C61795">
              <w:rPr>
                <w:rFonts w:ascii="Times New Roman" w:hAnsi="Times New Roman"/>
                <w:sz w:val="24"/>
              </w:rPr>
              <w:t>. 11 ust. 4 rozporządzenia delegowanego (UE) 2016/101.</w:t>
            </w:r>
          </w:p>
        </w:tc>
      </w:tr>
      <w:tr w:rsidR="001332E7" w:rsidRPr="00C61795" w14:paraId="4FA8C8DE" w14:textId="77777777" w:rsidTr="00B80002">
        <w:tc>
          <w:tcPr>
            <w:tcW w:w="1101" w:type="dxa"/>
          </w:tcPr>
          <w:p w14:paraId="5E134C8D"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0070</w:t>
            </w:r>
          </w:p>
        </w:tc>
        <w:tc>
          <w:tcPr>
            <w:tcW w:w="8190" w:type="dxa"/>
          </w:tcPr>
          <w:p w14:paraId="256CA0A8" w14:textId="77777777" w:rsidR="001332E7" w:rsidRPr="00C61795" w:rsidRDefault="001332E7" w:rsidP="00B80002">
            <w:pPr>
              <w:spacing w:beforeLines="60" w:before="144" w:afterLines="60" w:after="144"/>
              <w:rPr>
                <w:rStyle w:val="InstructionsTabelleberschrift"/>
                <w:rFonts w:ascii="Times New Roman" w:hAnsi="Times New Roman"/>
                <w:sz w:val="24"/>
              </w:rPr>
            </w:pPr>
            <w:r w:rsidRPr="00C61795">
              <w:rPr>
                <w:rStyle w:val="InstructionsTabelleberschrift"/>
                <w:rFonts w:ascii="Times New Roman" w:hAnsi="Times New Roman"/>
                <w:sz w:val="24"/>
              </w:rPr>
              <w:t>Z TYTUŁU POZYCJI O DUŻEJ KONCENTRACJI</w:t>
            </w:r>
          </w:p>
          <w:p w14:paraId="535C01EE" w14:textId="522630B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Art. 105 ust.</w:t>
            </w:r>
            <w:r w:rsidR="00C61795" w:rsidRPr="00C61795">
              <w:rPr>
                <w:rFonts w:ascii="Times New Roman" w:hAnsi="Times New Roman"/>
                <w:sz w:val="24"/>
              </w:rPr>
              <w:t> </w:t>
            </w:r>
            <w:r w:rsidRPr="00C61795">
              <w:rPr>
                <w:rFonts w:ascii="Times New Roman" w:hAnsi="Times New Roman"/>
                <w:sz w:val="24"/>
              </w:rPr>
              <w:t>11 rozporządzenia (UE) nr</w:t>
            </w:r>
            <w:r w:rsidR="00C61795" w:rsidRPr="00C61795">
              <w:rPr>
                <w:rFonts w:ascii="Times New Roman" w:hAnsi="Times New Roman"/>
                <w:sz w:val="24"/>
              </w:rPr>
              <w:t> </w:t>
            </w:r>
            <w:r w:rsidRPr="00C61795">
              <w:rPr>
                <w:rFonts w:ascii="Times New Roman" w:hAnsi="Times New Roman"/>
                <w:sz w:val="24"/>
              </w:rPr>
              <w:t>575/2013.</w:t>
            </w:r>
          </w:p>
          <w:p w14:paraId="0BC2EA72" w14:textId="0696D99D" w:rsidR="001332E7" w:rsidRPr="00C61795" w:rsidRDefault="001332E7" w:rsidP="00B80002">
            <w:pPr>
              <w:spacing w:beforeLines="60" w:before="144" w:afterLines="60" w:after="144"/>
              <w:rPr>
                <w:rStyle w:val="InstructionsTabelleberschrift"/>
                <w:rFonts w:ascii="Times New Roman" w:hAnsi="Times New Roman"/>
                <w:sz w:val="24"/>
              </w:rPr>
            </w:pPr>
            <w:r w:rsidRPr="00C61795">
              <w:rPr>
                <w:rFonts w:ascii="Times New Roman" w:hAnsi="Times New Roman"/>
                <w:sz w:val="24"/>
              </w:rPr>
              <w:t>AVA</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tyt</w:t>
            </w:r>
            <w:r w:rsidRPr="00C61795">
              <w:rPr>
                <w:rFonts w:ascii="Times New Roman" w:hAnsi="Times New Roman"/>
                <w:sz w:val="24"/>
              </w:rPr>
              <w:t>ułu pozycji</w:t>
            </w:r>
            <w:r w:rsidR="00C61795" w:rsidRPr="00C61795">
              <w:rPr>
                <w:rFonts w:ascii="Times New Roman" w:hAnsi="Times New Roman"/>
                <w:sz w:val="24"/>
              </w:rPr>
              <w:t xml:space="preserve"> o</w:t>
            </w:r>
            <w:r w:rsidR="00C61795">
              <w:rPr>
                <w:rFonts w:ascii="Times New Roman" w:hAnsi="Times New Roman"/>
                <w:sz w:val="24"/>
              </w:rPr>
              <w:t> </w:t>
            </w:r>
            <w:r w:rsidR="00C61795" w:rsidRPr="00C61795">
              <w:rPr>
                <w:rFonts w:ascii="Times New Roman" w:hAnsi="Times New Roman"/>
                <w:sz w:val="24"/>
              </w:rPr>
              <w:t>duż</w:t>
            </w:r>
            <w:r w:rsidRPr="00C61795">
              <w:rPr>
                <w:rFonts w:ascii="Times New Roman" w:hAnsi="Times New Roman"/>
                <w:sz w:val="24"/>
              </w:rPr>
              <w:t>ej koncentracji obliczona zgodnie</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art</w:t>
            </w:r>
            <w:r w:rsidRPr="00C61795">
              <w:rPr>
                <w:rFonts w:ascii="Times New Roman" w:hAnsi="Times New Roman"/>
                <w:sz w:val="24"/>
              </w:rPr>
              <w:t>. 14 rozporządzenia delegowanego (UE) 2016/101.</w:t>
            </w:r>
          </w:p>
        </w:tc>
      </w:tr>
      <w:tr w:rsidR="001332E7" w:rsidRPr="00C61795" w14:paraId="39CE2B9C" w14:textId="77777777" w:rsidTr="00B80002">
        <w:tc>
          <w:tcPr>
            <w:tcW w:w="1101" w:type="dxa"/>
          </w:tcPr>
          <w:p w14:paraId="192EC1FF"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0080</w:t>
            </w:r>
          </w:p>
        </w:tc>
        <w:tc>
          <w:tcPr>
            <w:tcW w:w="8190" w:type="dxa"/>
          </w:tcPr>
          <w:p w14:paraId="31D502D8" w14:textId="77777777" w:rsidR="001332E7" w:rsidRPr="00C61795" w:rsidRDefault="001332E7" w:rsidP="00B80002">
            <w:pPr>
              <w:spacing w:beforeLines="60" w:before="144" w:afterLines="60" w:after="144"/>
              <w:rPr>
                <w:rStyle w:val="InstructionsTabelleberschrift"/>
                <w:rFonts w:ascii="Times New Roman" w:hAnsi="Times New Roman"/>
                <w:sz w:val="24"/>
              </w:rPr>
            </w:pPr>
            <w:r w:rsidRPr="00C61795">
              <w:rPr>
                <w:rStyle w:val="InstructionsTabelleberschrift"/>
                <w:rFonts w:ascii="Times New Roman" w:hAnsi="Times New Roman"/>
                <w:sz w:val="24"/>
              </w:rPr>
              <w:t>Z TYTUŁU PRZYSZŁYCH KOSZTÓW ADMINISTRACYJNYCH</w:t>
            </w:r>
          </w:p>
          <w:p w14:paraId="53DADC94" w14:textId="34A1159A"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Art. 105 ust.</w:t>
            </w:r>
            <w:r w:rsidR="00C61795" w:rsidRPr="00C61795">
              <w:rPr>
                <w:rFonts w:ascii="Times New Roman" w:hAnsi="Times New Roman"/>
                <w:sz w:val="24"/>
              </w:rPr>
              <w:t> </w:t>
            </w:r>
            <w:r w:rsidRPr="00C61795">
              <w:rPr>
                <w:rFonts w:ascii="Times New Roman" w:hAnsi="Times New Roman"/>
                <w:sz w:val="24"/>
              </w:rPr>
              <w:t>10 rozporządzenia (UE) nr</w:t>
            </w:r>
            <w:r w:rsidR="00C61795" w:rsidRPr="00C61795">
              <w:rPr>
                <w:rFonts w:ascii="Times New Roman" w:hAnsi="Times New Roman"/>
                <w:sz w:val="24"/>
              </w:rPr>
              <w:t> </w:t>
            </w:r>
            <w:r w:rsidRPr="00C61795">
              <w:rPr>
                <w:rFonts w:ascii="Times New Roman" w:hAnsi="Times New Roman"/>
                <w:sz w:val="24"/>
              </w:rPr>
              <w:t>575/2013.</w:t>
            </w:r>
          </w:p>
          <w:p w14:paraId="0E4CF7E1" w14:textId="0B6D3E4D" w:rsidR="001332E7" w:rsidRPr="00C61795" w:rsidRDefault="001332E7" w:rsidP="00B80002">
            <w:pPr>
              <w:spacing w:beforeLines="60" w:before="144" w:afterLines="60" w:after="144"/>
              <w:rPr>
                <w:rStyle w:val="InstructionsTabelleberschrift"/>
                <w:rFonts w:ascii="Times New Roman" w:hAnsi="Times New Roman"/>
                <w:sz w:val="24"/>
              </w:rPr>
            </w:pPr>
            <w:r w:rsidRPr="00C61795">
              <w:rPr>
                <w:rFonts w:ascii="Times New Roman" w:hAnsi="Times New Roman"/>
                <w:sz w:val="24"/>
              </w:rPr>
              <w:t>AVA</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tyt</w:t>
            </w:r>
            <w:r w:rsidRPr="00C61795">
              <w:rPr>
                <w:rFonts w:ascii="Times New Roman" w:hAnsi="Times New Roman"/>
                <w:sz w:val="24"/>
              </w:rPr>
              <w:t>ułu przyszłych kosztów administracyjnych obliczona zgodnie</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art</w:t>
            </w:r>
            <w:r w:rsidRPr="00C61795">
              <w:rPr>
                <w:rFonts w:ascii="Times New Roman" w:hAnsi="Times New Roman"/>
                <w:sz w:val="24"/>
              </w:rPr>
              <w:t>. 15 rozporządzenia delegowanego (UE) 2016/101.</w:t>
            </w:r>
          </w:p>
        </w:tc>
      </w:tr>
      <w:tr w:rsidR="001332E7" w:rsidRPr="00C61795" w14:paraId="126A8B30" w14:textId="77777777" w:rsidTr="00B80002">
        <w:tc>
          <w:tcPr>
            <w:tcW w:w="1101" w:type="dxa"/>
          </w:tcPr>
          <w:p w14:paraId="356BD458"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0090</w:t>
            </w:r>
          </w:p>
        </w:tc>
        <w:tc>
          <w:tcPr>
            <w:tcW w:w="8190" w:type="dxa"/>
          </w:tcPr>
          <w:p w14:paraId="04BDF130" w14:textId="77777777" w:rsidR="001332E7" w:rsidRPr="00C61795" w:rsidRDefault="001332E7" w:rsidP="00B80002">
            <w:pPr>
              <w:spacing w:beforeLines="60" w:before="144" w:afterLines="60" w:after="144"/>
              <w:rPr>
                <w:rStyle w:val="InstructionsTabelleberschrift"/>
                <w:rFonts w:ascii="Times New Roman" w:hAnsi="Times New Roman"/>
                <w:sz w:val="24"/>
              </w:rPr>
            </w:pPr>
            <w:r w:rsidRPr="00C61795">
              <w:rPr>
                <w:rStyle w:val="InstructionsTabelleberschrift"/>
                <w:rFonts w:ascii="Times New Roman" w:hAnsi="Times New Roman"/>
                <w:sz w:val="24"/>
              </w:rPr>
              <w:t>Z TYTUŁU PRZEDTERMINOWEGO ROZWIĄZANIA UMOWY</w:t>
            </w:r>
          </w:p>
          <w:p w14:paraId="05DA8147" w14:textId="305F5DA8"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Art. 105 ust.</w:t>
            </w:r>
            <w:r w:rsidR="00C61795" w:rsidRPr="00C61795">
              <w:rPr>
                <w:rFonts w:ascii="Times New Roman" w:hAnsi="Times New Roman"/>
                <w:sz w:val="24"/>
              </w:rPr>
              <w:t> </w:t>
            </w:r>
            <w:r w:rsidRPr="00C61795">
              <w:rPr>
                <w:rFonts w:ascii="Times New Roman" w:hAnsi="Times New Roman"/>
                <w:sz w:val="24"/>
              </w:rPr>
              <w:t>10 rozporządzenia (UE) nr</w:t>
            </w:r>
            <w:r w:rsidR="00C61795" w:rsidRPr="00C61795">
              <w:rPr>
                <w:rFonts w:ascii="Times New Roman" w:hAnsi="Times New Roman"/>
                <w:sz w:val="24"/>
              </w:rPr>
              <w:t> </w:t>
            </w:r>
            <w:r w:rsidRPr="00C61795">
              <w:rPr>
                <w:rFonts w:ascii="Times New Roman" w:hAnsi="Times New Roman"/>
                <w:sz w:val="24"/>
              </w:rPr>
              <w:t>575/2013.</w:t>
            </w:r>
          </w:p>
          <w:p w14:paraId="2A9E352B" w14:textId="2201039F" w:rsidR="001332E7" w:rsidRPr="00C61795" w:rsidRDefault="001332E7" w:rsidP="00B80002">
            <w:pPr>
              <w:spacing w:beforeLines="60" w:before="144" w:afterLines="60" w:after="144"/>
              <w:rPr>
                <w:rStyle w:val="InstructionsTabelleberschrift"/>
                <w:rFonts w:ascii="Times New Roman" w:hAnsi="Times New Roman"/>
                <w:sz w:val="24"/>
              </w:rPr>
            </w:pPr>
            <w:r w:rsidRPr="00C61795">
              <w:rPr>
                <w:rFonts w:ascii="Times New Roman" w:hAnsi="Times New Roman"/>
                <w:sz w:val="24"/>
              </w:rPr>
              <w:t>AVA</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tyt</w:t>
            </w:r>
            <w:r w:rsidRPr="00C61795">
              <w:rPr>
                <w:rFonts w:ascii="Times New Roman" w:hAnsi="Times New Roman"/>
                <w:sz w:val="24"/>
              </w:rPr>
              <w:t>ułu przedterminowego rozwiązania umowy obliczona zgodnie</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art</w:t>
            </w:r>
            <w:r w:rsidRPr="00C61795">
              <w:rPr>
                <w:rFonts w:ascii="Times New Roman" w:hAnsi="Times New Roman"/>
                <w:sz w:val="24"/>
              </w:rPr>
              <w:t xml:space="preserve">. 16 rozporządzenia delegowanego (UE) 2016/101. </w:t>
            </w:r>
          </w:p>
        </w:tc>
      </w:tr>
      <w:tr w:rsidR="001332E7" w:rsidRPr="00C61795" w14:paraId="489034D6" w14:textId="77777777" w:rsidTr="00B80002">
        <w:tc>
          <w:tcPr>
            <w:tcW w:w="1101" w:type="dxa"/>
          </w:tcPr>
          <w:p w14:paraId="1C6A7EBD"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0100</w:t>
            </w:r>
          </w:p>
        </w:tc>
        <w:tc>
          <w:tcPr>
            <w:tcW w:w="8190" w:type="dxa"/>
          </w:tcPr>
          <w:p w14:paraId="3C8CEB62" w14:textId="77777777" w:rsidR="001332E7" w:rsidRPr="00C61795" w:rsidRDefault="001332E7" w:rsidP="00B80002">
            <w:pPr>
              <w:spacing w:beforeLines="60" w:before="144" w:afterLines="60" w:after="144"/>
              <w:rPr>
                <w:rStyle w:val="InstructionsTabelleberschrift"/>
                <w:rFonts w:ascii="Times New Roman" w:hAnsi="Times New Roman"/>
                <w:sz w:val="24"/>
              </w:rPr>
            </w:pPr>
            <w:r w:rsidRPr="00C61795">
              <w:rPr>
                <w:rStyle w:val="InstructionsTabelleberschrift"/>
                <w:rFonts w:ascii="Times New Roman" w:hAnsi="Times New Roman"/>
                <w:sz w:val="24"/>
              </w:rPr>
              <w:t>Z TYTUŁU RYZYKA OPERACYJNEGO</w:t>
            </w:r>
          </w:p>
          <w:p w14:paraId="052ED676" w14:textId="36CC7452"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Art. 105 ust.</w:t>
            </w:r>
            <w:r w:rsidR="00C61795" w:rsidRPr="00C61795">
              <w:rPr>
                <w:rFonts w:ascii="Times New Roman" w:hAnsi="Times New Roman"/>
                <w:sz w:val="24"/>
              </w:rPr>
              <w:t> </w:t>
            </w:r>
            <w:r w:rsidRPr="00C61795">
              <w:rPr>
                <w:rFonts w:ascii="Times New Roman" w:hAnsi="Times New Roman"/>
                <w:sz w:val="24"/>
              </w:rPr>
              <w:t>10 rozporządzenia (UE) nr</w:t>
            </w:r>
            <w:r w:rsidR="00C61795" w:rsidRPr="00C61795">
              <w:rPr>
                <w:rFonts w:ascii="Times New Roman" w:hAnsi="Times New Roman"/>
                <w:sz w:val="24"/>
              </w:rPr>
              <w:t> </w:t>
            </w:r>
            <w:r w:rsidRPr="00C61795">
              <w:rPr>
                <w:rFonts w:ascii="Times New Roman" w:hAnsi="Times New Roman"/>
                <w:sz w:val="24"/>
              </w:rPr>
              <w:t>575/2013.</w:t>
            </w:r>
          </w:p>
          <w:p w14:paraId="70E627C2" w14:textId="6805B4FA" w:rsidR="001332E7" w:rsidRPr="00C61795" w:rsidRDefault="001332E7" w:rsidP="00B80002">
            <w:pPr>
              <w:spacing w:beforeLines="60" w:before="144" w:afterLines="60" w:after="144"/>
              <w:rPr>
                <w:rStyle w:val="InstructionsTabelleberschrift"/>
                <w:rFonts w:ascii="Times New Roman" w:hAnsi="Times New Roman"/>
                <w:sz w:val="24"/>
              </w:rPr>
            </w:pPr>
            <w:r w:rsidRPr="00C61795">
              <w:rPr>
                <w:rFonts w:ascii="Times New Roman" w:hAnsi="Times New Roman"/>
                <w:sz w:val="24"/>
              </w:rPr>
              <w:t>AVA</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tyt</w:t>
            </w:r>
            <w:r w:rsidRPr="00C61795">
              <w:rPr>
                <w:rFonts w:ascii="Times New Roman" w:hAnsi="Times New Roman"/>
                <w:sz w:val="24"/>
              </w:rPr>
              <w:t>ułu ryzyka operacyjnego obliczona zgodnie</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art</w:t>
            </w:r>
            <w:r w:rsidRPr="00C61795">
              <w:rPr>
                <w:rFonts w:ascii="Times New Roman" w:hAnsi="Times New Roman"/>
                <w:sz w:val="24"/>
              </w:rPr>
              <w:t>. 17 rozporządzenia delegowanego (UE) 2016/101.</w:t>
            </w:r>
          </w:p>
        </w:tc>
      </w:tr>
      <w:tr w:rsidR="001332E7" w:rsidRPr="00C61795" w14:paraId="67A8F9E8" w14:textId="77777777" w:rsidTr="00B80002">
        <w:tc>
          <w:tcPr>
            <w:tcW w:w="1101" w:type="dxa"/>
            <w:tcBorders>
              <w:bottom w:val="single" w:sz="4" w:space="0" w:color="auto"/>
            </w:tcBorders>
          </w:tcPr>
          <w:p w14:paraId="5F47DD37"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0110</w:t>
            </w:r>
          </w:p>
        </w:tc>
        <w:tc>
          <w:tcPr>
            <w:tcW w:w="8190" w:type="dxa"/>
            <w:tcBorders>
              <w:bottom w:val="single" w:sz="4" w:space="0" w:color="auto"/>
            </w:tcBorders>
          </w:tcPr>
          <w:p w14:paraId="62FE8143" w14:textId="77777777" w:rsidR="001332E7" w:rsidRPr="00C61795" w:rsidRDefault="001332E7" w:rsidP="00B80002">
            <w:pPr>
              <w:spacing w:beforeLines="60" w:before="144" w:afterLines="60" w:after="144"/>
              <w:rPr>
                <w:rStyle w:val="InstructionsTabelleberschrift"/>
                <w:rFonts w:ascii="Times New Roman" w:hAnsi="Times New Roman"/>
                <w:sz w:val="24"/>
              </w:rPr>
            </w:pPr>
            <w:r w:rsidRPr="00C61795">
              <w:rPr>
                <w:rStyle w:val="InstructionsTabelleberschrift"/>
                <w:rFonts w:ascii="Times New Roman" w:hAnsi="Times New Roman"/>
                <w:sz w:val="24"/>
              </w:rPr>
              <w:t xml:space="preserve">CAŁKOWITA AVA </w:t>
            </w:r>
          </w:p>
          <w:p w14:paraId="58B1D1F6" w14:textId="3FBCF6B6" w:rsidR="001332E7" w:rsidRPr="00C61795" w:rsidRDefault="001332E7" w:rsidP="00B80002">
            <w:pPr>
              <w:spacing w:beforeLines="60" w:before="144" w:afterLines="60" w:after="144"/>
              <w:rPr>
                <w:rStyle w:val="InstructionsTabelleberschrift"/>
                <w:rFonts w:ascii="Times New Roman" w:hAnsi="Times New Roman"/>
                <w:b w:val="0"/>
                <w:bCs w:val="0"/>
                <w:sz w:val="24"/>
                <w:u w:val="none"/>
              </w:rPr>
            </w:pPr>
            <w:r w:rsidRPr="00C61795">
              <w:rPr>
                <w:rStyle w:val="InstructionsTabelleberschrift"/>
                <w:rFonts w:ascii="Times New Roman" w:hAnsi="Times New Roman"/>
                <w:b w:val="0"/>
                <w:sz w:val="24"/>
                <w:u w:val="none"/>
              </w:rPr>
              <w:t>Wiersz 0010: całkowita AVA podlegająca odliczeniu od funduszy własnych zgodnie</w:t>
            </w:r>
            <w:r w:rsidR="00C61795" w:rsidRPr="00C61795">
              <w:rPr>
                <w:rStyle w:val="InstructionsTabelleberschrift"/>
                <w:rFonts w:ascii="Times New Roman" w:hAnsi="Times New Roman"/>
                <w:b w:val="0"/>
                <w:sz w:val="24"/>
                <w:u w:val="none"/>
              </w:rPr>
              <w:t xml:space="preserve"> z</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art</w:t>
            </w:r>
            <w:r w:rsidRPr="00C61795">
              <w:rPr>
                <w:rStyle w:val="InstructionsTabelleberschrift"/>
                <w:rFonts w:ascii="Times New Roman" w:hAnsi="Times New Roman"/>
                <w:b w:val="0"/>
                <w:sz w:val="24"/>
                <w:u w:val="none"/>
              </w:rPr>
              <w:t>.</w:t>
            </w:r>
            <w:r w:rsidR="00C61795" w:rsidRPr="00C61795">
              <w:rPr>
                <w:rStyle w:val="InstructionsTabelleberschrift"/>
                <w:rFonts w:ascii="Times New Roman" w:hAnsi="Times New Roman"/>
                <w:b w:val="0"/>
                <w:sz w:val="24"/>
                <w:u w:val="none"/>
              </w:rPr>
              <w:t> </w:t>
            </w:r>
            <w:r w:rsidRPr="00C61795">
              <w:rPr>
                <w:rStyle w:val="InstructionsTabelleberschrift"/>
                <w:rFonts w:ascii="Times New Roman" w:hAnsi="Times New Roman"/>
                <w:b w:val="0"/>
                <w:sz w:val="24"/>
                <w:u w:val="none"/>
              </w:rPr>
              <w:t>34</w:t>
            </w:r>
            <w:r w:rsidR="00C61795" w:rsidRPr="00C61795">
              <w:rPr>
                <w:rStyle w:val="InstructionsTabelleberschrift"/>
                <w:rFonts w:ascii="Times New Roman" w:hAnsi="Times New Roman"/>
                <w:b w:val="0"/>
                <w:sz w:val="24"/>
                <w:u w:val="none"/>
              </w:rPr>
              <w:t xml:space="preserve"> i</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1</w:t>
            </w:r>
            <w:r w:rsidRPr="00C61795">
              <w:rPr>
                <w:rStyle w:val="InstructionsTabelleberschrift"/>
                <w:rFonts w:ascii="Times New Roman" w:hAnsi="Times New Roman"/>
                <w:b w:val="0"/>
                <w:sz w:val="24"/>
                <w:u w:val="none"/>
              </w:rPr>
              <w:t>05</w:t>
            </w:r>
            <w:r w:rsidRPr="00C61795">
              <w:rPr>
                <w:rFonts w:ascii="Times New Roman" w:hAnsi="Times New Roman"/>
                <w:sz w:val="24"/>
              </w:rPr>
              <w:t xml:space="preserve"> rozporządzenia (UE) nr</w:t>
            </w:r>
            <w:r w:rsidR="00C61795" w:rsidRPr="00C61795">
              <w:rPr>
                <w:rFonts w:ascii="Times New Roman" w:hAnsi="Times New Roman"/>
                <w:sz w:val="24"/>
              </w:rPr>
              <w:t> </w:t>
            </w:r>
            <w:r w:rsidRPr="00C61795">
              <w:rPr>
                <w:rFonts w:ascii="Times New Roman" w:hAnsi="Times New Roman"/>
                <w:sz w:val="24"/>
              </w:rPr>
              <w:t>575/2013</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Style w:val="InstructionsTabelleberschrift"/>
                <w:rFonts w:ascii="Times New Roman" w:hAnsi="Times New Roman"/>
                <w:b w:val="0"/>
                <w:sz w:val="24"/>
                <w:u w:val="none"/>
              </w:rPr>
              <w:t>pod</w:t>
            </w:r>
            <w:r w:rsidRPr="00C61795">
              <w:rPr>
                <w:rStyle w:val="InstructionsTabelleberschrift"/>
                <w:rFonts w:ascii="Times New Roman" w:hAnsi="Times New Roman"/>
                <w:b w:val="0"/>
                <w:sz w:val="24"/>
                <w:u w:val="none"/>
              </w:rPr>
              <w:t>legająca zgłoszeniu odpowiednio</w:t>
            </w:r>
            <w:r w:rsidR="00C61795" w:rsidRPr="00C61795">
              <w:rPr>
                <w:rStyle w:val="InstructionsTabelleberschrift"/>
                <w:rFonts w:ascii="Times New Roman" w:hAnsi="Times New Roman"/>
                <w:b w:val="0"/>
                <w:sz w:val="24"/>
                <w:u w:val="none"/>
              </w:rPr>
              <w:t xml:space="preserve"> w</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wie</w:t>
            </w:r>
            <w:r w:rsidRPr="00C61795">
              <w:rPr>
                <w:rStyle w:val="InstructionsTabelleberschrift"/>
                <w:rFonts w:ascii="Times New Roman" w:hAnsi="Times New Roman"/>
                <w:b w:val="0"/>
                <w:sz w:val="24"/>
                <w:u w:val="none"/>
              </w:rPr>
              <w:t>rszu 0290 wzoru C 01.00</w:t>
            </w:r>
            <w:r w:rsidRPr="00C61795">
              <w:rPr>
                <w:rFonts w:ascii="Times New Roman" w:hAnsi="Times New Roman"/>
                <w:sz w:val="24"/>
              </w:rPr>
              <w:t>.</w:t>
            </w:r>
            <w:r w:rsidRPr="00C61795">
              <w:rPr>
                <w:rStyle w:val="InstructionsTabelleberschrift"/>
                <w:rFonts w:ascii="Times New Roman" w:hAnsi="Times New Roman"/>
                <w:b w:val="0"/>
                <w:sz w:val="24"/>
                <w:u w:val="none"/>
              </w:rPr>
              <w:t xml:space="preserve"> Całkowita AVA jest sumą wierszy 0030</w:t>
            </w:r>
            <w:r w:rsidR="00C61795" w:rsidRPr="00C61795">
              <w:rPr>
                <w:rStyle w:val="InstructionsTabelleberschrift"/>
                <w:rFonts w:ascii="Times New Roman" w:hAnsi="Times New Roman"/>
                <w:b w:val="0"/>
                <w:sz w:val="24"/>
                <w:u w:val="none"/>
              </w:rPr>
              <w:t xml:space="preserve"> i</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0</w:t>
            </w:r>
            <w:r w:rsidRPr="00C61795">
              <w:rPr>
                <w:rStyle w:val="InstructionsTabelleberschrift"/>
                <w:rFonts w:ascii="Times New Roman" w:hAnsi="Times New Roman"/>
                <w:b w:val="0"/>
                <w:sz w:val="24"/>
                <w:u w:val="none"/>
              </w:rPr>
              <w:t xml:space="preserve">180. </w:t>
            </w:r>
          </w:p>
          <w:p w14:paraId="38D0B66A" w14:textId="16FA7565" w:rsidR="001332E7" w:rsidRPr="00C61795" w:rsidRDefault="001332E7" w:rsidP="00B80002">
            <w:pPr>
              <w:spacing w:beforeLines="60" w:before="144" w:afterLines="60" w:after="144"/>
              <w:rPr>
                <w:rStyle w:val="InstructionsTabelleberschrift"/>
                <w:rFonts w:ascii="Times New Roman" w:hAnsi="Times New Roman"/>
                <w:b w:val="0"/>
                <w:bCs w:val="0"/>
                <w:sz w:val="24"/>
                <w:u w:val="none"/>
              </w:rPr>
            </w:pPr>
            <w:r w:rsidRPr="00C61795">
              <w:rPr>
                <w:rStyle w:val="InstructionsTabelleberschrift"/>
                <w:rFonts w:ascii="Times New Roman" w:hAnsi="Times New Roman"/>
                <w:b w:val="0"/>
                <w:sz w:val="24"/>
                <w:u w:val="none"/>
              </w:rPr>
              <w:t>Wiersz 0020: część całkowitej AVA zgłoszonej</w:t>
            </w:r>
            <w:r w:rsidR="00C61795" w:rsidRPr="00C61795">
              <w:rPr>
                <w:rStyle w:val="InstructionsTabelleberschrift"/>
                <w:rFonts w:ascii="Times New Roman" w:hAnsi="Times New Roman"/>
                <w:b w:val="0"/>
                <w:sz w:val="24"/>
                <w:u w:val="none"/>
              </w:rPr>
              <w:t xml:space="preserve"> w</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wie</w:t>
            </w:r>
            <w:r w:rsidRPr="00C61795">
              <w:rPr>
                <w:rStyle w:val="InstructionsTabelleberschrift"/>
                <w:rFonts w:ascii="Times New Roman" w:hAnsi="Times New Roman"/>
                <w:b w:val="0"/>
                <w:sz w:val="24"/>
                <w:u w:val="none"/>
              </w:rPr>
              <w:t>rszu 0010 wynikająca</w:t>
            </w:r>
            <w:r w:rsidR="00C61795" w:rsidRPr="00C61795">
              <w:rPr>
                <w:rStyle w:val="InstructionsTabelleberschrift"/>
                <w:rFonts w:ascii="Times New Roman" w:hAnsi="Times New Roman"/>
                <w:b w:val="0"/>
                <w:sz w:val="24"/>
                <w:u w:val="none"/>
              </w:rPr>
              <w:t xml:space="preserve"> z</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poz</w:t>
            </w:r>
            <w:r w:rsidRPr="00C61795">
              <w:rPr>
                <w:rStyle w:val="InstructionsTabelleberschrift"/>
                <w:rFonts w:ascii="Times New Roman" w:hAnsi="Times New Roman"/>
                <w:b w:val="0"/>
                <w:sz w:val="24"/>
                <w:u w:val="none"/>
              </w:rPr>
              <w:t>ycji</w:t>
            </w:r>
            <w:r w:rsidR="00C61795" w:rsidRPr="00C61795">
              <w:rPr>
                <w:rStyle w:val="InstructionsTabelleberschrift"/>
                <w:rFonts w:ascii="Times New Roman" w:hAnsi="Times New Roman"/>
                <w:b w:val="0"/>
                <w:sz w:val="24"/>
                <w:u w:val="none"/>
              </w:rPr>
              <w:t xml:space="preserve"> w</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por</w:t>
            </w:r>
            <w:r w:rsidRPr="00C61795">
              <w:rPr>
                <w:rStyle w:val="InstructionsTabelleberschrift"/>
                <w:rFonts w:ascii="Times New Roman" w:hAnsi="Times New Roman"/>
                <w:b w:val="0"/>
                <w:sz w:val="24"/>
                <w:u w:val="none"/>
              </w:rPr>
              <w:t xml:space="preserve">tfelu handlowym (wartość bezwzględna). </w:t>
            </w:r>
          </w:p>
          <w:p w14:paraId="39F2D780" w14:textId="77777777" w:rsidR="001332E7" w:rsidRPr="00C61795" w:rsidRDefault="001332E7" w:rsidP="00B80002">
            <w:pPr>
              <w:spacing w:beforeLines="60" w:before="144" w:afterLines="60" w:after="144"/>
              <w:rPr>
                <w:rStyle w:val="InstructionsTabelleberschrift"/>
                <w:rFonts w:ascii="Times New Roman" w:hAnsi="Times New Roman"/>
                <w:b w:val="0"/>
                <w:bCs w:val="0"/>
                <w:sz w:val="24"/>
                <w:u w:val="none"/>
              </w:rPr>
            </w:pPr>
            <w:r w:rsidRPr="00C61795">
              <w:rPr>
                <w:rStyle w:val="InstructionsTabelleberschrift"/>
                <w:rFonts w:ascii="Times New Roman" w:hAnsi="Times New Roman"/>
                <w:b w:val="0"/>
                <w:sz w:val="24"/>
                <w:u w:val="none"/>
              </w:rPr>
              <w:t xml:space="preserve">Wiersze 0030–0160: suma kolumn 0010, 0030, 0050 oraz 0070–0100. </w:t>
            </w:r>
          </w:p>
          <w:p w14:paraId="34421EEB" w14:textId="260DE40A" w:rsidR="001332E7" w:rsidRPr="00C61795" w:rsidRDefault="001332E7" w:rsidP="00B80002">
            <w:pPr>
              <w:spacing w:beforeLines="60" w:before="144" w:afterLines="60" w:after="144"/>
              <w:rPr>
                <w:rStyle w:val="InstructionsTabelleberschrift"/>
                <w:rFonts w:ascii="Times New Roman" w:hAnsi="Times New Roman"/>
                <w:b w:val="0"/>
                <w:sz w:val="24"/>
              </w:rPr>
            </w:pPr>
            <w:r w:rsidRPr="00C61795">
              <w:rPr>
                <w:rStyle w:val="InstructionsTabelleberschrift"/>
                <w:rFonts w:ascii="Times New Roman" w:hAnsi="Times New Roman"/>
                <w:b w:val="0"/>
                <w:sz w:val="24"/>
                <w:u w:val="none"/>
              </w:rPr>
              <w:t>Wiersze 0180–0210: całkowita AVA wynikająca</w:t>
            </w:r>
            <w:r w:rsidR="00C61795" w:rsidRPr="00C61795">
              <w:rPr>
                <w:rStyle w:val="InstructionsTabelleberschrift"/>
                <w:rFonts w:ascii="Times New Roman" w:hAnsi="Times New Roman"/>
                <w:b w:val="0"/>
                <w:sz w:val="24"/>
                <w:u w:val="none"/>
              </w:rPr>
              <w:t xml:space="preserve"> z</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por</w:t>
            </w:r>
            <w:r w:rsidRPr="00C61795">
              <w:rPr>
                <w:rStyle w:val="InstructionsTabelleberschrift"/>
                <w:rFonts w:ascii="Times New Roman" w:hAnsi="Times New Roman"/>
                <w:b w:val="0"/>
                <w:sz w:val="24"/>
                <w:u w:val="none"/>
              </w:rPr>
              <w:t>tfeli na podstawie metody rezerwowej.</w:t>
            </w:r>
            <w:r w:rsidRPr="00C61795">
              <w:rPr>
                <w:rStyle w:val="InstructionsTabelleberschrift"/>
                <w:rFonts w:ascii="Times New Roman" w:hAnsi="Times New Roman"/>
                <w:sz w:val="24"/>
              </w:rPr>
              <w:t xml:space="preserve"> </w:t>
            </w:r>
          </w:p>
        </w:tc>
      </w:tr>
      <w:tr w:rsidR="001332E7" w:rsidRPr="00C61795" w14:paraId="5569E2A1" w14:textId="77777777" w:rsidTr="00B80002">
        <w:tc>
          <w:tcPr>
            <w:tcW w:w="1101" w:type="dxa"/>
            <w:tcBorders>
              <w:bottom w:val="single" w:sz="4" w:space="0" w:color="auto"/>
            </w:tcBorders>
          </w:tcPr>
          <w:p w14:paraId="58881FA2"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0120</w:t>
            </w:r>
          </w:p>
        </w:tc>
        <w:tc>
          <w:tcPr>
            <w:tcW w:w="8190" w:type="dxa"/>
            <w:tcBorders>
              <w:bottom w:val="single" w:sz="4" w:space="0" w:color="auto"/>
            </w:tcBorders>
          </w:tcPr>
          <w:p w14:paraId="79326855" w14:textId="77777777" w:rsidR="001332E7" w:rsidRPr="00C61795" w:rsidRDefault="001332E7" w:rsidP="00B80002">
            <w:pPr>
              <w:spacing w:beforeLines="60" w:before="144" w:afterLines="60" w:after="144"/>
              <w:rPr>
                <w:rStyle w:val="InstructionsTabelleberschrift"/>
                <w:rFonts w:ascii="Times New Roman" w:hAnsi="Times New Roman"/>
                <w:sz w:val="24"/>
              </w:rPr>
            </w:pPr>
            <w:r w:rsidRPr="00C61795">
              <w:rPr>
                <w:rStyle w:val="InstructionsTabelleberschrift"/>
                <w:rFonts w:ascii="Times New Roman" w:hAnsi="Times New Roman"/>
                <w:sz w:val="24"/>
              </w:rPr>
              <w:t>WARTOŚĆ PRZY NISKIM POZIOMIE UFNOŚCI (ANG. UPSIDE UNCERTAINTY)</w:t>
            </w:r>
          </w:p>
          <w:p w14:paraId="1DD986F5" w14:textId="77777777" w:rsidR="001332E7" w:rsidRPr="00C61795" w:rsidRDefault="001332E7" w:rsidP="00B80002">
            <w:pPr>
              <w:spacing w:beforeLines="60" w:before="144" w:afterLines="60" w:after="144"/>
              <w:rPr>
                <w:rStyle w:val="InstructionsTabelleberschrift"/>
                <w:rFonts w:ascii="Times New Roman" w:hAnsi="Times New Roman"/>
                <w:b w:val="0"/>
                <w:sz w:val="24"/>
              </w:rPr>
            </w:pPr>
            <w:r w:rsidRPr="00C61795">
              <w:rPr>
                <w:rStyle w:val="InstructionsTabelleberschrift"/>
                <w:rFonts w:ascii="Times New Roman" w:hAnsi="Times New Roman"/>
                <w:sz w:val="24"/>
              </w:rPr>
              <w:t>Art. 8 ust. 2</w:t>
            </w:r>
            <w:r w:rsidRPr="00C61795">
              <w:rPr>
                <w:rFonts w:ascii="Times New Roman" w:hAnsi="Times New Roman"/>
                <w:sz w:val="24"/>
              </w:rPr>
              <w:t xml:space="preserve"> rozporządzenia delegowanego (UE) 2016/101.</w:t>
            </w:r>
          </w:p>
          <w:p w14:paraId="3D1B2511" w14:textId="2391D1DF"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lastRenderedPageBreak/>
              <w:t>Wartość przy niskim poziomie ufności oblicza się</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agr</w:t>
            </w:r>
            <w:r w:rsidRPr="00C61795">
              <w:rPr>
                <w:rFonts w:ascii="Times New Roman" w:hAnsi="Times New Roman"/>
                <w:sz w:val="24"/>
              </w:rPr>
              <w:t>eguje na tych samych zasadach jak całkowitą AVA obliczoną</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kol</w:t>
            </w:r>
            <w:r w:rsidRPr="00C61795">
              <w:rPr>
                <w:rFonts w:ascii="Times New Roman" w:hAnsi="Times New Roman"/>
                <w:sz w:val="24"/>
              </w:rPr>
              <w:t>umnie 0110,</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tym</w:t>
            </w:r>
            <w:r w:rsidRPr="00C61795">
              <w:rPr>
                <w:rFonts w:ascii="Times New Roman" w:hAnsi="Times New Roman"/>
                <w:sz w:val="24"/>
              </w:rPr>
              <w:t xml:space="preserve"> że 90-proc.</w:t>
            </w:r>
            <w:r w:rsidRPr="00C61795">
              <w:t xml:space="preserve"> </w:t>
            </w:r>
            <w:r w:rsidRPr="00C61795">
              <w:rPr>
                <w:rFonts w:ascii="Times New Roman" w:hAnsi="Times New Roman"/>
                <w:sz w:val="24"/>
              </w:rPr>
              <w:t>poziom ufności stosowany przy wyznaczaniu całkowitej AVA</w:t>
            </w:r>
            <w:r w:rsidRPr="00C61795">
              <w:t xml:space="preserve"> </w:t>
            </w:r>
            <w:r w:rsidRPr="00C61795">
              <w:rPr>
                <w:rFonts w:ascii="Times New Roman" w:hAnsi="Times New Roman"/>
                <w:sz w:val="24"/>
              </w:rPr>
              <w:t>zastępuje się</w:t>
            </w:r>
            <w:r w:rsidR="00C61795" w:rsidRPr="00C61795">
              <w:rPr>
                <w:rFonts w:ascii="Times New Roman" w:hAnsi="Times New Roman"/>
                <w:sz w:val="24"/>
              </w:rPr>
              <w:t> </w:t>
            </w:r>
            <w:r w:rsidRPr="00C61795">
              <w:rPr>
                <w:rFonts w:ascii="Times New Roman" w:hAnsi="Times New Roman"/>
                <w:sz w:val="24"/>
              </w:rPr>
              <w:t>10-proc. poziomem ufności.</w:t>
            </w:r>
          </w:p>
        </w:tc>
      </w:tr>
      <w:tr w:rsidR="001332E7" w:rsidRPr="00C61795" w14:paraId="5D3CAAF5" w14:textId="77777777" w:rsidTr="00B80002">
        <w:tc>
          <w:tcPr>
            <w:tcW w:w="1101" w:type="dxa"/>
          </w:tcPr>
          <w:p w14:paraId="5A281214"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lastRenderedPageBreak/>
              <w:t>0130 - 0140</w:t>
            </w:r>
          </w:p>
        </w:tc>
        <w:tc>
          <w:tcPr>
            <w:tcW w:w="8190" w:type="dxa"/>
          </w:tcPr>
          <w:p w14:paraId="4E4A7011" w14:textId="77777777" w:rsidR="001332E7" w:rsidRPr="00C61795" w:rsidRDefault="001332E7" w:rsidP="00B80002">
            <w:pPr>
              <w:spacing w:beforeLines="60" w:before="144" w:afterLines="60" w:after="144"/>
              <w:rPr>
                <w:rStyle w:val="InstructionsTabelleberschrift"/>
                <w:rFonts w:ascii="Times New Roman" w:hAnsi="Times New Roman"/>
                <w:sz w:val="24"/>
              </w:rPr>
            </w:pPr>
            <w:r w:rsidRPr="00C61795">
              <w:rPr>
                <w:rStyle w:val="InstructionsTabelleberschrift"/>
                <w:rFonts w:ascii="Times New Roman" w:hAnsi="Times New Roman"/>
                <w:sz w:val="24"/>
              </w:rPr>
              <w:t>AKTYWA I ZOBOWIĄZANIA WYCENIANE WEDŁUG WARTOŚCI GODZIWEJ</w:t>
            </w:r>
          </w:p>
          <w:p w14:paraId="18BA1E1C" w14:textId="1229ED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Wartość bezwzględna aktywów</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zob</w:t>
            </w:r>
            <w:r w:rsidRPr="00C61795">
              <w:rPr>
                <w:rFonts w:ascii="Times New Roman" w:hAnsi="Times New Roman"/>
                <w:sz w:val="24"/>
              </w:rPr>
              <w:t>owiązań wycenianych według wartości godziwej odpowiadająca kwotom AVA zgłoszonym</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wie</w:t>
            </w:r>
            <w:r w:rsidRPr="00C61795">
              <w:rPr>
                <w:rFonts w:ascii="Times New Roman" w:hAnsi="Times New Roman"/>
                <w:sz w:val="24"/>
              </w:rPr>
              <w:t>rszach 0010–0130 oraz</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wie</w:t>
            </w:r>
            <w:r w:rsidRPr="00C61795">
              <w:rPr>
                <w:rFonts w:ascii="Times New Roman" w:hAnsi="Times New Roman"/>
                <w:sz w:val="24"/>
              </w:rPr>
              <w:t>rszu 0180</w:t>
            </w:r>
            <w:r w:rsidR="00C61795" w:rsidRPr="00C61795">
              <w:rPr>
                <w:rFonts w:ascii="Times New Roman" w:hAnsi="Times New Roman"/>
                <w:sz w:val="24"/>
              </w:rPr>
              <w:t>. W</w:t>
            </w:r>
            <w:r w:rsidR="00C61795">
              <w:rPr>
                <w:rFonts w:ascii="Times New Roman" w:hAnsi="Times New Roman"/>
                <w:sz w:val="24"/>
              </w:rPr>
              <w:t> </w:t>
            </w:r>
            <w:r w:rsidR="00C61795" w:rsidRPr="00C61795">
              <w:rPr>
                <w:rFonts w:ascii="Times New Roman" w:hAnsi="Times New Roman"/>
                <w:sz w:val="24"/>
              </w:rPr>
              <w:t>prz</w:t>
            </w:r>
            <w:r w:rsidRPr="00C61795">
              <w:rPr>
                <w:rFonts w:ascii="Times New Roman" w:hAnsi="Times New Roman"/>
                <w:sz w:val="24"/>
              </w:rPr>
              <w:t>ypadku niektórych wierszy,</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szc</w:t>
            </w:r>
            <w:r w:rsidRPr="00C61795">
              <w:rPr>
                <w:rFonts w:ascii="Times New Roman" w:hAnsi="Times New Roman"/>
                <w:sz w:val="24"/>
              </w:rPr>
              <w:t>zególności wierszy 0090–0130, konieczne może być określenie tych kwot</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prz</w:t>
            </w:r>
            <w:r w:rsidRPr="00C61795">
              <w:rPr>
                <w:rFonts w:ascii="Times New Roman" w:hAnsi="Times New Roman"/>
                <w:sz w:val="24"/>
              </w:rPr>
              <w:t>ybliżeniu lub ich przypisanie</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opa</w:t>
            </w:r>
            <w:r w:rsidRPr="00C61795">
              <w:rPr>
                <w:rFonts w:ascii="Times New Roman" w:hAnsi="Times New Roman"/>
                <w:sz w:val="24"/>
              </w:rPr>
              <w:t>rciu</w:t>
            </w:r>
            <w:r w:rsidR="00C61795" w:rsidRPr="00C61795">
              <w:rPr>
                <w:rFonts w:ascii="Times New Roman" w:hAnsi="Times New Roman"/>
                <w:sz w:val="24"/>
              </w:rPr>
              <w:t xml:space="preserve"> o</w:t>
            </w:r>
            <w:r w:rsidR="00C61795">
              <w:rPr>
                <w:rFonts w:ascii="Times New Roman" w:hAnsi="Times New Roman"/>
                <w:sz w:val="24"/>
              </w:rPr>
              <w:t> </w:t>
            </w:r>
            <w:r w:rsidR="00C61795" w:rsidRPr="00C61795">
              <w:rPr>
                <w:rFonts w:ascii="Times New Roman" w:hAnsi="Times New Roman"/>
                <w:sz w:val="24"/>
              </w:rPr>
              <w:t>fac</w:t>
            </w:r>
            <w:r w:rsidRPr="00C61795">
              <w:rPr>
                <w:rFonts w:ascii="Times New Roman" w:hAnsi="Times New Roman"/>
                <w:sz w:val="24"/>
              </w:rPr>
              <w:t xml:space="preserve">howy osąd. </w:t>
            </w:r>
          </w:p>
          <w:p w14:paraId="3721DB29" w14:textId="1F74DA10" w:rsidR="001332E7" w:rsidRPr="00C61795" w:rsidRDefault="001332E7" w:rsidP="00B80002">
            <w:pPr>
              <w:spacing w:beforeLines="60" w:before="144" w:afterLines="60" w:after="144"/>
              <w:jc w:val="left"/>
              <w:rPr>
                <w:rFonts w:ascii="Times New Roman" w:hAnsi="Times New Roman"/>
                <w:sz w:val="24"/>
              </w:rPr>
            </w:pPr>
            <w:r w:rsidRPr="00C61795">
              <w:rPr>
                <w:rFonts w:ascii="Times New Roman" w:hAnsi="Times New Roman"/>
                <w:sz w:val="24"/>
              </w:rPr>
              <w:t>Wiersz 0010: całkowita wartość bezwzględna aktywów</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zob</w:t>
            </w:r>
            <w:r w:rsidRPr="00C61795">
              <w:rPr>
                <w:rFonts w:ascii="Times New Roman" w:hAnsi="Times New Roman"/>
                <w:sz w:val="24"/>
              </w:rPr>
              <w:t>owiązań wycenianych według wartości godziwej uwzględnionych</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wyl</w:t>
            </w:r>
            <w:r w:rsidRPr="00C61795">
              <w:rPr>
                <w:rFonts w:ascii="Times New Roman" w:hAnsi="Times New Roman"/>
                <w:sz w:val="24"/>
              </w:rPr>
              <w:t>iczeniach progu zgodnie</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art</w:t>
            </w:r>
            <w:r w:rsidRPr="00C61795">
              <w:rPr>
                <w:rFonts w:ascii="Times New Roman" w:hAnsi="Times New Roman"/>
                <w:sz w:val="24"/>
              </w:rPr>
              <w:t>.</w:t>
            </w:r>
            <w:r w:rsidR="00C61795" w:rsidRPr="00C61795">
              <w:rPr>
                <w:rFonts w:ascii="Times New Roman" w:hAnsi="Times New Roman"/>
                <w:sz w:val="24"/>
              </w:rPr>
              <w:t> </w:t>
            </w:r>
            <w:r w:rsidRPr="00C61795">
              <w:rPr>
                <w:rFonts w:ascii="Times New Roman" w:hAnsi="Times New Roman"/>
                <w:sz w:val="24"/>
              </w:rPr>
              <w:t>4 ust.</w:t>
            </w:r>
            <w:r w:rsidR="00C61795" w:rsidRPr="00C61795">
              <w:rPr>
                <w:rFonts w:ascii="Times New Roman" w:hAnsi="Times New Roman"/>
                <w:sz w:val="24"/>
              </w:rPr>
              <w:t> </w:t>
            </w:r>
            <w:r w:rsidRPr="00C61795">
              <w:rPr>
                <w:rFonts w:ascii="Times New Roman" w:hAnsi="Times New Roman"/>
                <w:sz w:val="24"/>
              </w:rPr>
              <w:t>1 rozporządzenia delegowanego (UE) 2016/101. Obejmuje ona wartość bezwzględną aktywów</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zob</w:t>
            </w:r>
            <w:r w:rsidRPr="00C61795">
              <w:rPr>
                <w:rFonts w:ascii="Times New Roman" w:hAnsi="Times New Roman"/>
                <w:sz w:val="24"/>
              </w:rPr>
              <w:t>owiązań wycenianych według wartości godziwej,</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sto</w:t>
            </w:r>
            <w:r w:rsidRPr="00C61795">
              <w:rPr>
                <w:rFonts w:ascii="Times New Roman" w:hAnsi="Times New Roman"/>
                <w:sz w:val="24"/>
              </w:rPr>
              <w:t>sunku do których AVA oszacowano jako mającą wartość zero zgodnie</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art</w:t>
            </w:r>
            <w:r w:rsidRPr="00C61795">
              <w:rPr>
                <w:rFonts w:ascii="Times New Roman" w:hAnsi="Times New Roman"/>
                <w:sz w:val="24"/>
              </w:rPr>
              <w:t>. 9 ust. 2, art. 10 ust. 2 lub art. 10 ust. 3 rozporządzenia delegowanego (UE) 2016/101, które to AVA zgłasza się również odrębnie</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wie</w:t>
            </w:r>
            <w:r w:rsidRPr="00C61795">
              <w:rPr>
                <w:rFonts w:ascii="Times New Roman" w:hAnsi="Times New Roman"/>
                <w:sz w:val="24"/>
              </w:rPr>
              <w:t>rszach 0070</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0</w:t>
            </w:r>
            <w:r w:rsidRPr="00C61795">
              <w:rPr>
                <w:rFonts w:ascii="Times New Roman" w:hAnsi="Times New Roman"/>
                <w:sz w:val="24"/>
              </w:rPr>
              <w:t xml:space="preserve">080. </w:t>
            </w:r>
          </w:p>
          <w:p w14:paraId="28E17635" w14:textId="1AE95200" w:rsidR="001332E7" w:rsidRPr="00C61795" w:rsidRDefault="001332E7" w:rsidP="00B80002">
            <w:pPr>
              <w:spacing w:beforeLines="60" w:before="144" w:afterLines="60" w:after="144"/>
              <w:jc w:val="left"/>
              <w:rPr>
                <w:rFonts w:ascii="Times New Roman" w:hAnsi="Times New Roman"/>
                <w:sz w:val="24"/>
              </w:rPr>
            </w:pPr>
            <w:r w:rsidRPr="00C61795">
              <w:rPr>
                <w:rFonts w:ascii="Times New Roman" w:hAnsi="Times New Roman"/>
                <w:sz w:val="24"/>
              </w:rPr>
              <w:t>Wiersz 0010 stanowi sumę wiersza 0030</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wie</w:t>
            </w:r>
            <w:r w:rsidRPr="00C61795">
              <w:rPr>
                <w:rFonts w:ascii="Times New Roman" w:hAnsi="Times New Roman"/>
                <w:sz w:val="24"/>
              </w:rPr>
              <w:t xml:space="preserve">rsza 0180. </w:t>
            </w:r>
          </w:p>
          <w:p w14:paraId="6C809F93" w14:textId="531C4C8C"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Wiersz 0020: część całkowitej wartości bezwzględnej aktywów</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zob</w:t>
            </w:r>
            <w:r w:rsidRPr="00C61795">
              <w:rPr>
                <w:rFonts w:ascii="Times New Roman" w:hAnsi="Times New Roman"/>
                <w:sz w:val="24"/>
              </w:rPr>
              <w:t>owiązań wycenianych według wartości godziwej zgłoszonej</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wie</w:t>
            </w:r>
            <w:r w:rsidRPr="00C61795">
              <w:rPr>
                <w:rFonts w:ascii="Times New Roman" w:hAnsi="Times New Roman"/>
                <w:sz w:val="24"/>
              </w:rPr>
              <w:t>rszu 0010 wynikająca</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poz</w:t>
            </w:r>
            <w:r w:rsidRPr="00C61795">
              <w:rPr>
                <w:rFonts w:ascii="Times New Roman" w:hAnsi="Times New Roman"/>
                <w:sz w:val="24"/>
              </w:rPr>
              <w:t>ycji</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por</w:t>
            </w:r>
            <w:r w:rsidRPr="00C61795">
              <w:rPr>
                <w:rFonts w:ascii="Times New Roman" w:hAnsi="Times New Roman"/>
                <w:sz w:val="24"/>
              </w:rPr>
              <w:t xml:space="preserve">tfelu handlowym (wartość bezwzględna). </w:t>
            </w:r>
          </w:p>
          <w:p w14:paraId="1D76BFD1" w14:textId="4C9E1CFE"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Wiersz 0030: wartość bezwzględna aktywów</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zob</w:t>
            </w:r>
            <w:r w:rsidRPr="00C61795">
              <w:rPr>
                <w:rFonts w:ascii="Times New Roman" w:hAnsi="Times New Roman"/>
                <w:sz w:val="24"/>
              </w:rPr>
              <w:t>owiązań wycenianych według wartości godziwej odpowiadająca portfelom na podstawie art.</w:t>
            </w:r>
            <w:r w:rsidR="00C61795" w:rsidRPr="00C61795">
              <w:rPr>
                <w:rFonts w:ascii="Times New Roman" w:hAnsi="Times New Roman"/>
                <w:sz w:val="24"/>
              </w:rPr>
              <w:t> </w:t>
            </w:r>
            <w:r w:rsidRPr="00C61795">
              <w:rPr>
                <w:rFonts w:ascii="Times New Roman" w:hAnsi="Times New Roman"/>
                <w:sz w:val="24"/>
              </w:rPr>
              <w:t>9–17 rozporządzenia delegowanego (UE) 2016/101. Obejmuje ona wartość bezwzględną aktywów</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zob</w:t>
            </w:r>
            <w:r w:rsidRPr="00C61795">
              <w:rPr>
                <w:rFonts w:ascii="Times New Roman" w:hAnsi="Times New Roman"/>
                <w:sz w:val="24"/>
              </w:rPr>
              <w:t>owiązań wycenianych według wartości godziwej,</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sto</w:t>
            </w:r>
            <w:r w:rsidRPr="00C61795">
              <w:rPr>
                <w:rFonts w:ascii="Times New Roman" w:hAnsi="Times New Roman"/>
                <w:sz w:val="24"/>
              </w:rPr>
              <w:t>sunku do których AVA oszacowano jako mającą wartość zero zgodnie</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art</w:t>
            </w:r>
            <w:r w:rsidRPr="00C61795">
              <w:rPr>
                <w:rFonts w:ascii="Times New Roman" w:hAnsi="Times New Roman"/>
                <w:sz w:val="24"/>
              </w:rPr>
              <w:t>. 9 ust. 2, art. 10 ust. 2 lub art. 10 ust. 3 rozporządzenia delegowanego (UE) 2016/101, które to AVA zgłasza się również odrębnie</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wie</w:t>
            </w:r>
            <w:r w:rsidRPr="00C61795">
              <w:rPr>
                <w:rFonts w:ascii="Times New Roman" w:hAnsi="Times New Roman"/>
                <w:sz w:val="24"/>
              </w:rPr>
              <w:t>rszach 0070</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0</w:t>
            </w:r>
            <w:r w:rsidRPr="00C61795">
              <w:rPr>
                <w:rFonts w:ascii="Times New Roman" w:hAnsi="Times New Roman"/>
                <w:sz w:val="24"/>
              </w:rPr>
              <w:t>080. Wiersz 0030 jest sumą wierszy 0090–0130.</w:t>
            </w:r>
          </w:p>
          <w:p w14:paraId="6FA980AD" w14:textId="37603852"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Wiersz 0050: wartość bezwzględna aktywów</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zob</w:t>
            </w:r>
            <w:r w:rsidRPr="00C61795">
              <w:rPr>
                <w:rFonts w:ascii="Times New Roman" w:hAnsi="Times New Roman"/>
                <w:sz w:val="24"/>
              </w:rPr>
              <w:t>owiązań wycenianych według wartości godziwej uwzględnionych</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zak</w:t>
            </w:r>
            <w:r w:rsidRPr="00C61795">
              <w:rPr>
                <w:rFonts w:ascii="Times New Roman" w:hAnsi="Times New Roman"/>
                <w:sz w:val="24"/>
              </w:rPr>
              <w:t>resie wyliczeń AVA</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tyt</w:t>
            </w:r>
            <w:r w:rsidRPr="00C61795">
              <w:rPr>
                <w:rFonts w:ascii="Times New Roman" w:hAnsi="Times New Roman"/>
                <w:sz w:val="24"/>
              </w:rPr>
              <w:t>ułu niezrealizowanych marż kredytowych. Do celów wyliczania tej AVA dokładnie dopasowanych kompensujących się aktywów</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zob</w:t>
            </w:r>
            <w:r w:rsidRPr="00C61795">
              <w:rPr>
                <w:rFonts w:ascii="Times New Roman" w:hAnsi="Times New Roman"/>
                <w:sz w:val="24"/>
              </w:rPr>
              <w:t>owiązań wycenianych według wartości godziwej, wyłączonych</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wyl</w:t>
            </w:r>
            <w:r w:rsidRPr="00C61795">
              <w:rPr>
                <w:rFonts w:ascii="Times New Roman" w:hAnsi="Times New Roman"/>
                <w:sz w:val="24"/>
              </w:rPr>
              <w:t>iczeń progu zgodnie</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art</w:t>
            </w:r>
            <w:r w:rsidRPr="00C61795">
              <w:rPr>
                <w:rFonts w:ascii="Times New Roman" w:hAnsi="Times New Roman"/>
                <w:sz w:val="24"/>
              </w:rPr>
              <w:t xml:space="preserve">. 4 ust. 2 rozporządzenia delegowanego (UE) 2016/101, nie można już uznawać za dokładnie dopasowane, kompensujące się pozycje. </w:t>
            </w:r>
          </w:p>
          <w:p w14:paraId="54BA5F30" w14:textId="22307206"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Wiersz 0060: wartość bezwzględna aktywów</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zob</w:t>
            </w:r>
            <w:r w:rsidRPr="00C61795">
              <w:rPr>
                <w:rFonts w:ascii="Times New Roman" w:hAnsi="Times New Roman"/>
                <w:sz w:val="24"/>
              </w:rPr>
              <w:t>owiązań wycenianych według wartości godziwej uwzględnionych</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zak</w:t>
            </w:r>
            <w:r w:rsidRPr="00C61795">
              <w:rPr>
                <w:rFonts w:ascii="Times New Roman" w:hAnsi="Times New Roman"/>
                <w:sz w:val="24"/>
              </w:rPr>
              <w:t>resie wyliczeń AVA</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tyt</w:t>
            </w:r>
            <w:r w:rsidRPr="00C61795">
              <w:rPr>
                <w:rFonts w:ascii="Times New Roman" w:hAnsi="Times New Roman"/>
                <w:sz w:val="24"/>
              </w:rPr>
              <w:t>ułu kosztów inwestycji</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fin</w:t>
            </w:r>
            <w:r w:rsidRPr="00C61795">
              <w:rPr>
                <w:rFonts w:ascii="Times New Roman" w:hAnsi="Times New Roman"/>
                <w:sz w:val="24"/>
              </w:rPr>
              <w:t>ansowania. Do celów wyliczania tej AVA dokładnie dopasowanych kompensujących się aktywów</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zob</w:t>
            </w:r>
            <w:r w:rsidRPr="00C61795">
              <w:rPr>
                <w:rFonts w:ascii="Times New Roman" w:hAnsi="Times New Roman"/>
                <w:sz w:val="24"/>
              </w:rPr>
              <w:t>owiązań wycenianych według wartości godziwej, wyłączonych</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wyl</w:t>
            </w:r>
            <w:r w:rsidRPr="00C61795">
              <w:rPr>
                <w:rFonts w:ascii="Times New Roman" w:hAnsi="Times New Roman"/>
                <w:sz w:val="24"/>
              </w:rPr>
              <w:t>iczeń progu zgodnie</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art</w:t>
            </w:r>
            <w:r w:rsidRPr="00C61795">
              <w:rPr>
                <w:rFonts w:ascii="Times New Roman" w:hAnsi="Times New Roman"/>
                <w:sz w:val="24"/>
              </w:rPr>
              <w:t xml:space="preserve">. 4 ust. 2 rozporządzenia delegowanego (UE) 2016/101, nie można już uznawać za dokładnie dopasowane, kompensujące się pozycje. </w:t>
            </w:r>
          </w:p>
          <w:p w14:paraId="0CE29579" w14:textId="1E98E761"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lastRenderedPageBreak/>
              <w:t>Wiersz 0070: wartość bezwzględna aktywów</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zob</w:t>
            </w:r>
            <w:r w:rsidRPr="00C61795">
              <w:rPr>
                <w:rFonts w:ascii="Times New Roman" w:hAnsi="Times New Roman"/>
                <w:sz w:val="24"/>
              </w:rPr>
              <w:t>owiązań wycenianych według wartości godziwej odpowiadająca ekspozycjom</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tyt</w:t>
            </w:r>
            <w:r w:rsidRPr="00C61795">
              <w:rPr>
                <w:rFonts w:ascii="Times New Roman" w:hAnsi="Times New Roman"/>
                <w:sz w:val="24"/>
              </w:rPr>
              <w:t>ułu wyceny,</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sto</w:t>
            </w:r>
            <w:r w:rsidRPr="00C61795">
              <w:rPr>
                <w:rFonts w:ascii="Times New Roman" w:hAnsi="Times New Roman"/>
                <w:sz w:val="24"/>
              </w:rPr>
              <w:t>sunku do których AVA oszacowano jako mającą wartość zero na podstawie art.</w:t>
            </w:r>
            <w:r w:rsidR="00C61795" w:rsidRPr="00C61795">
              <w:rPr>
                <w:rFonts w:ascii="Times New Roman" w:hAnsi="Times New Roman"/>
                <w:sz w:val="24"/>
              </w:rPr>
              <w:t> </w:t>
            </w:r>
            <w:r w:rsidRPr="00C61795">
              <w:rPr>
                <w:rFonts w:ascii="Times New Roman" w:hAnsi="Times New Roman"/>
                <w:sz w:val="24"/>
              </w:rPr>
              <w:t>9 ust.</w:t>
            </w:r>
            <w:r w:rsidR="00C61795" w:rsidRPr="00C61795">
              <w:rPr>
                <w:rFonts w:ascii="Times New Roman" w:hAnsi="Times New Roman"/>
                <w:sz w:val="24"/>
              </w:rPr>
              <w:t> </w:t>
            </w:r>
            <w:r w:rsidRPr="00C61795">
              <w:rPr>
                <w:rFonts w:ascii="Times New Roman" w:hAnsi="Times New Roman"/>
                <w:sz w:val="24"/>
              </w:rPr>
              <w:t xml:space="preserve">2 rozporządzenia delegowanego (UE) 2016/101. </w:t>
            </w:r>
          </w:p>
          <w:p w14:paraId="6B8CFF0C" w14:textId="5F022204"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Wiersz 0080: wartość bezwzględna aktywów</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zob</w:t>
            </w:r>
            <w:r w:rsidRPr="00C61795">
              <w:rPr>
                <w:rFonts w:ascii="Times New Roman" w:hAnsi="Times New Roman"/>
                <w:sz w:val="24"/>
              </w:rPr>
              <w:t>owiązań wycenianych według wartości godziwej odpowiadająca ekspozycjom</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tyt</w:t>
            </w:r>
            <w:r w:rsidRPr="00C61795">
              <w:rPr>
                <w:rFonts w:ascii="Times New Roman" w:hAnsi="Times New Roman"/>
                <w:sz w:val="24"/>
              </w:rPr>
              <w:t>ułu wyceny,</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sto</w:t>
            </w:r>
            <w:r w:rsidRPr="00C61795">
              <w:rPr>
                <w:rFonts w:ascii="Times New Roman" w:hAnsi="Times New Roman"/>
                <w:sz w:val="24"/>
              </w:rPr>
              <w:t>sunku do których AVA oszacowano jako mającą wartość zero na podstawie art.</w:t>
            </w:r>
            <w:r w:rsidR="00C61795" w:rsidRPr="00C61795">
              <w:rPr>
                <w:rFonts w:ascii="Times New Roman" w:hAnsi="Times New Roman"/>
                <w:sz w:val="24"/>
              </w:rPr>
              <w:t> </w:t>
            </w:r>
            <w:r w:rsidRPr="00C61795">
              <w:rPr>
                <w:rFonts w:ascii="Times New Roman" w:hAnsi="Times New Roman"/>
                <w:sz w:val="24"/>
              </w:rPr>
              <w:t>10 ust.</w:t>
            </w:r>
            <w:r w:rsidR="00C61795" w:rsidRPr="00C61795">
              <w:rPr>
                <w:rFonts w:ascii="Times New Roman" w:hAnsi="Times New Roman"/>
                <w:sz w:val="24"/>
              </w:rPr>
              <w:t> </w:t>
            </w:r>
            <w:r w:rsidRPr="00C61795">
              <w:rPr>
                <w:rFonts w:ascii="Times New Roman" w:hAnsi="Times New Roman"/>
                <w:sz w:val="24"/>
              </w:rPr>
              <w:t>2</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3</w:t>
            </w:r>
            <w:r w:rsidRPr="00C61795">
              <w:rPr>
                <w:rFonts w:ascii="Times New Roman" w:hAnsi="Times New Roman"/>
                <w:sz w:val="24"/>
              </w:rPr>
              <w:t xml:space="preserve"> rozporządzenia delegowanego (UE) 2016/101. </w:t>
            </w:r>
          </w:p>
          <w:p w14:paraId="1B216320" w14:textId="616C23C8"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Wiersze 0090–0130: wartość bezwzględna aktywów</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zob</w:t>
            </w:r>
            <w:r w:rsidRPr="00C61795">
              <w:rPr>
                <w:rFonts w:ascii="Times New Roman" w:hAnsi="Times New Roman"/>
                <w:sz w:val="24"/>
              </w:rPr>
              <w:t>owiązań wycenianych według wartości godziwej przypisanych zgodnie</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pon</w:t>
            </w:r>
            <w:r w:rsidRPr="00C61795">
              <w:rPr>
                <w:rFonts w:ascii="Times New Roman" w:hAnsi="Times New Roman"/>
                <w:sz w:val="24"/>
              </w:rPr>
              <w:t>iższym opisem (zob. instrukcje dotyczące odnośnych wierszy) na podstawie następujących kategorii ryzyka: stopy procentowe, waluty obce, kredyty, papiery kapitałowe, towary. Obejmuje ona wartość bezwzględną aktywów</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zob</w:t>
            </w:r>
            <w:r w:rsidRPr="00C61795">
              <w:rPr>
                <w:rFonts w:ascii="Times New Roman" w:hAnsi="Times New Roman"/>
                <w:sz w:val="24"/>
              </w:rPr>
              <w:t>owiązań wycenianych według wartości godziwej,</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sto</w:t>
            </w:r>
            <w:r w:rsidRPr="00C61795">
              <w:rPr>
                <w:rFonts w:ascii="Times New Roman" w:hAnsi="Times New Roman"/>
                <w:sz w:val="24"/>
              </w:rPr>
              <w:t>sunku do których AVA oszacowano jako mającą wartość zero zgodnie</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art</w:t>
            </w:r>
            <w:r w:rsidRPr="00C61795">
              <w:rPr>
                <w:rFonts w:ascii="Times New Roman" w:hAnsi="Times New Roman"/>
                <w:sz w:val="24"/>
              </w:rPr>
              <w:t>. 9 ust. 2, art. 10 ust. 2 lub art. 10 ust. 3 rozporządzenia delegowanego (UE) 2016/101, które to AVA zgłasza się również odrębnie</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wie</w:t>
            </w:r>
            <w:r w:rsidRPr="00C61795">
              <w:rPr>
                <w:rFonts w:ascii="Times New Roman" w:hAnsi="Times New Roman"/>
                <w:sz w:val="24"/>
              </w:rPr>
              <w:t>rszach 0070</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0</w:t>
            </w:r>
            <w:r w:rsidRPr="00C61795">
              <w:rPr>
                <w:rFonts w:ascii="Times New Roman" w:hAnsi="Times New Roman"/>
                <w:sz w:val="24"/>
              </w:rPr>
              <w:t>080.</w:t>
            </w:r>
          </w:p>
          <w:p w14:paraId="6AE48E86" w14:textId="701846ED"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Wiersz 0180: wartość bezwzględna aktywów</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zob</w:t>
            </w:r>
            <w:r w:rsidRPr="00C61795">
              <w:rPr>
                <w:rFonts w:ascii="Times New Roman" w:hAnsi="Times New Roman"/>
                <w:sz w:val="24"/>
              </w:rPr>
              <w:t xml:space="preserve">owiązań wycenianych według wartości godziwej odpowiadająca portfelom na podstawie metody rezerwowej. </w:t>
            </w:r>
          </w:p>
        </w:tc>
      </w:tr>
      <w:tr w:rsidR="001332E7" w:rsidRPr="00C61795" w14:paraId="2B835651" w14:textId="77777777" w:rsidTr="00B80002">
        <w:tc>
          <w:tcPr>
            <w:tcW w:w="1101" w:type="dxa"/>
          </w:tcPr>
          <w:p w14:paraId="7B7751A4"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lastRenderedPageBreak/>
              <w:t>0130</w:t>
            </w:r>
          </w:p>
        </w:tc>
        <w:tc>
          <w:tcPr>
            <w:tcW w:w="8190" w:type="dxa"/>
          </w:tcPr>
          <w:p w14:paraId="2B83FC36" w14:textId="77777777" w:rsidR="001332E7" w:rsidRPr="00C61795" w:rsidRDefault="001332E7" w:rsidP="00B80002">
            <w:pPr>
              <w:spacing w:beforeLines="60" w:before="144" w:afterLines="60" w:after="144"/>
              <w:rPr>
                <w:rStyle w:val="InstructionsTabelleberschrift"/>
                <w:rFonts w:ascii="Times New Roman" w:hAnsi="Times New Roman"/>
                <w:sz w:val="24"/>
              </w:rPr>
            </w:pPr>
            <w:r w:rsidRPr="00C61795">
              <w:rPr>
                <w:rStyle w:val="InstructionsTabelleberschrift"/>
                <w:rFonts w:ascii="Times New Roman" w:hAnsi="Times New Roman"/>
                <w:sz w:val="24"/>
              </w:rPr>
              <w:t>AKTYWA WYCENIANE WEDŁUG WARTOŚCI GODZIWEJ</w:t>
            </w:r>
          </w:p>
          <w:p w14:paraId="016F725F" w14:textId="048B686D" w:rsidR="001332E7" w:rsidRPr="00C61795" w:rsidRDefault="001332E7" w:rsidP="00B80002">
            <w:pPr>
              <w:spacing w:beforeLines="60" w:before="144" w:afterLines="60" w:after="144"/>
              <w:rPr>
                <w:rStyle w:val="InstructionsTabelleberschrift"/>
                <w:rFonts w:ascii="Times New Roman" w:hAnsi="Times New Roman"/>
                <w:sz w:val="24"/>
              </w:rPr>
            </w:pPr>
            <w:r w:rsidRPr="00C61795">
              <w:rPr>
                <w:rFonts w:ascii="Times New Roman" w:hAnsi="Times New Roman"/>
                <w:sz w:val="24"/>
              </w:rPr>
              <w:t xml:space="preserve">Wartość bezwzględna aktywów wycenianych </w:t>
            </w:r>
            <w:r w:rsidRPr="00C61795">
              <w:rPr>
                <w:rStyle w:val="InstructionsTabelleberschrift"/>
                <w:rFonts w:ascii="Times New Roman" w:hAnsi="Times New Roman"/>
                <w:b w:val="0"/>
                <w:sz w:val="24"/>
                <w:u w:val="none"/>
              </w:rPr>
              <w:t>według wartości godziwej odpowiadająca różnym wierszom, jak wyjaśniono</w:t>
            </w:r>
            <w:r w:rsidR="00C61795" w:rsidRPr="00C61795">
              <w:rPr>
                <w:rStyle w:val="InstructionsTabelleberschrift"/>
                <w:rFonts w:ascii="Times New Roman" w:hAnsi="Times New Roman"/>
                <w:b w:val="0"/>
                <w:sz w:val="24"/>
                <w:u w:val="none"/>
              </w:rPr>
              <w:t xml:space="preserve"> w</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ins</w:t>
            </w:r>
            <w:r w:rsidRPr="00C61795">
              <w:rPr>
                <w:rStyle w:val="InstructionsTabelleberschrift"/>
                <w:rFonts w:ascii="Times New Roman" w:hAnsi="Times New Roman"/>
                <w:b w:val="0"/>
                <w:sz w:val="24"/>
                <w:u w:val="none"/>
              </w:rPr>
              <w:t>trukcjach dotyczących kolumn 0130–0140 powyżej.</w:t>
            </w:r>
          </w:p>
        </w:tc>
      </w:tr>
      <w:tr w:rsidR="001332E7" w:rsidRPr="00C61795" w14:paraId="50536699" w14:textId="77777777" w:rsidTr="00B80002">
        <w:tc>
          <w:tcPr>
            <w:tcW w:w="1101" w:type="dxa"/>
          </w:tcPr>
          <w:p w14:paraId="689336EB"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0140</w:t>
            </w:r>
          </w:p>
        </w:tc>
        <w:tc>
          <w:tcPr>
            <w:tcW w:w="8190" w:type="dxa"/>
          </w:tcPr>
          <w:p w14:paraId="72AEC460" w14:textId="77777777" w:rsidR="001332E7" w:rsidRPr="00C61795" w:rsidRDefault="001332E7" w:rsidP="00B80002">
            <w:pPr>
              <w:tabs>
                <w:tab w:val="center" w:pos="3894"/>
              </w:tabs>
              <w:spacing w:beforeLines="60" w:before="144" w:afterLines="60" w:after="144"/>
              <w:rPr>
                <w:rStyle w:val="InstructionsTabelleberschrift"/>
                <w:rFonts w:ascii="Times New Roman" w:hAnsi="Times New Roman"/>
                <w:sz w:val="24"/>
              </w:rPr>
            </w:pPr>
            <w:r w:rsidRPr="00C61795">
              <w:rPr>
                <w:rStyle w:val="InstructionsTabelleberschrift"/>
                <w:rFonts w:ascii="Times New Roman" w:hAnsi="Times New Roman"/>
                <w:sz w:val="24"/>
              </w:rPr>
              <w:t>ZOBOWIĄZANIA WYCENIANE WEDŁUG WARTOŚCI GODZIWEJ</w:t>
            </w:r>
          </w:p>
          <w:p w14:paraId="35B087B8" w14:textId="6B757D21" w:rsidR="001332E7" w:rsidRPr="00C61795" w:rsidRDefault="001332E7" w:rsidP="00B80002">
            <w:pPr>
              <w:spacing w:beforeLines="60" w:before="144" w:afterLines="60" w:after="144"/>
              <w:rPr>
                <w:rStyle w:val="InstructionsTabelleberschrift"/>
                <w:rFonts w:ascii="Times New Roman" w:hAnsi="Times New Roman"/>
                <w:sz w:val="24"/>
              </w:rPr>
            </w:pPr>
            <w:r w:rsidRPr="00C61795">
              <w:rPr>
                <w:rFonts w:ascii="Times New Roman" w:hAnsi="Times New Roman"/>
                <w:sz w:val="24"/>
              </w:rPr>
              <w:t>Wartość bezwzględna</w:t>
            </w:r>
            <w:r w:rsidRPr="00C61795">
              <w:rPr>
                <w:rStyle w:val="InstructionsTabelleberschrift"/>
                <w:rFonts w:ascii="Times New Roman" w:hAnsi="Times New Roman"/>
                <w:b w:val="0"/>
                <w:sz w:val="24"/>
                <w:u w:val="none"/>
              </w:rPr>
              <w:t xml:space="preserve"> zobowiązań wycenianych według wartości godziwej odpowiadająca różnym wierszom, jak wyjaśniono</w:t>
            </w:r>
            <w:r w:rsidR="00C61795" w:rsidRPr="00C61795">
              <w:rPr>
                <w:rStyle w:val="InstructionsTabelleberschrift"/>
                <w:rFonts w:ascii="Times New Roman" w:hAnsi="Times New Roman"/>
                <w:b w:val="0"/>
                <w:sz w:val="24"/>
                <w:u w:val="none"/>
              </w:rPr>
              <w:t xml:space="preserve"> w</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ins</w:t>
            </w:r>
            <w:r w:rsidRPr="00C61795">
              <w:rPr>
                <w:rStyle w:val="InstructionsTabelleberschrift"/>
                <w:rFonts w:ascii="Times New Roman" w:hAnsi="Times New Roman"/>
                <w:b w:val="0"/>
                <w:sz w:val="24"/>
                <w:u w:val="none"/>
              </w:rPr>
              <w:t>trukcjach dotyczących kolumn 0130–0140 powyżej.</w:t>
            </w:r>
          </w:p>
        </w:tc>
      </w:tr>
      <w:tr w:rsidR="001332E7" w:rsidRPr="00C61795" w14:paraId="17C09D71" w14:textId="77777777" w:rsidTr="00B80002">
        <w:tc>
          <w:tcPr>
            <w:tcW w:w="1101" w:type="dxa"/>
          </w:tcPr>
          <w:p w14:paraId="2A93E3BC"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0150</w:t>
            </w:r>
          </w:p>
        </w:tc>
        <w:tc>
          <w:tcPr>
            <w:tcW w:w="8190" w:type="dxa"/>
          </w:tcPr>
          <w:p w14:paraId="06946935" w14:textId="77777777" w:rsidR="001332E7" w:rsidRPr="00C61795" w:rsidRDefault="001332E7" w:rsidP="00B80002">
            <w:pPr>
              <w:spacing w:beforeLines="60" w:before="144" w:afterLines="60" w:after="144"/>
              <w:rPr>
                <w:rStyle w:val="InstructionsTabelleberschrift"/>
                <w:rFonts w:ascii="Times New Roman" w:hAnsi="Times New Roman"/>
                <w:sz w:val="24"/>
              </w:rPr>
            </w:pPr>
            <w:r w:rsidRPr="00C61795">
              <w:rPr>
                <w:rStyle w:val="InstructionsTabelleberschrift"/>
                <w:rFonts w:ascii="Times New Roman" w:hAnsi="Times New Roman"/>
                <w:sz w:val="24"/>
              </w:rPr>
              <w:t>PRZYCHODY QTD</w:t>
            </w:r>
          </w:p>
          <w:p w14:paraId="0694DBCB" w14:textId="71B41603"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Dochody za okres od początku danego kwartału („przychody QTD”), od ostatniego dnia sprawozdawczego, przypisane do aktywów</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zob</w:t>
            </w:r>
            <w:r w:rsidRPr="00C61795">
              <w:rPr>
                <w:rFonts w:ascii="Times New Roman" w:hAnsi="Times New Roman"/>
                <w:sz w:val="24"/>
              </w:rPr>
              <w:t xml:space="preserve">owiązań wycenianych według wartości godziwej </w:t>
            </w:r>
            <w:r w:rsidRPr="00C61795">
              <w:rPr>
                <w:rStyle w:val="InstructionsTabelleberschrift"/>
                <w:rFonts w:ascii="Times New Roman" w:hAnsi="Times New Roman"/>
                <w:b w:val="0"/>
                <w:sz w:val="24"/>
                <w:u w:val="none"/>
              </w:rPr>
              <w:t>odpowiadających różnym wierszom, jak wyjaśniono</w:t>
            </w:r>
            <w:r w:rsidR="00C61795" w:rsidRPr="00C61795">
              <w:rPr>
                <w:rStyle w:val="InstructionsTabelleberschrift"/>
                <w:rFonts w:ascii="Times New Roman" w:hAnsi="Times New Roman"/>
                <w:b w:val="0"/>
                <w:sz w:val="24"/>
                <w:u w:val="none"/>
              </w:rPr>
              <w:t xml:space="preserve"> w</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ins</w:t>
            </w:r>
            <w:r w:rsidRPr="00C61795">
              <w:rPr>
                <w:rStyle w:val="InstructionsTabelleberschrift"/>
                <w:rFonts w:ascii="Times New Roman" w:hAnsi="Times New Roman"/>
                <w:b w:val="0"/>
                <w:sz w:val="24"/>
                <w:u w:val="none"/>
              </w:rPr>
              <w:t>trukcjach dotyczących kolumn 0130–0140 powyżej,</w:t>
            </w:r>
            <w:r w:rsidR="00C61795" w:rsidRPr="00C61795">
              <w:rPr>
                <w:rStyle w:val="InstructionsTabelleberschrift"/>
                <w:rFonts w:ascii="Times New Roman" w:hAnsi="Times New Roman"/>
                <w:b w:val="0"/>
                <w:sz w:val="24"/>
                <w:u w:val="none"/>
              </w:rPr>
              <w:t xml:space="preserve"> w</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sto</w:t>
            </w:r>
            <w:r w:rsidRPr="00C61795">
              <w:rPr>
                <w:rStyle w:val="InstructionsTabelleberschrift"/>
                <w:rFonts w:ascii="Times New Roman" w:hAnsi="Times New Roman"/>
                <w:b w:val="0"/>
                <w:sz w:val="24"/>
                <w:u w:val="none"/>
              </w:rPr>
              <w:t>sownych przypadkach przypisane lub oszacowane</w:t>
            </w:r>
            <w:r w:rsidR="00C61795" w:rsidRPr="00C61795">
              <w:rPr>
                <w:rStyle w:val="InstructionsTabelleberschrift"/>
                <w:rFonts w:ascii="Times New Roman" w:hAnsi="Times New Roman"/>
                <w:b w:val="0"/>
                <w:sz w:val="24"/>
                <w:u w:val="none"/>
              </w:rPr>
              <w:t xml:space="preserve"> w</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prz</w:t>
            </w:r>
            <w:r w:rsidRPr="00C61795">
              <w:rPr>
                <w:rStyle w:val="InstructionsTabelleberschrift"/>
                <w:rFonts w:ascii="Times New Roman" w:hAnsi="Times New Roman"/>
                <w:b w:val="0"/>
                <w:sz w:val="24"/>
                <w:u w:val="none"/>
              </w:rPr>
              <w:t>ybliżeniu</w:t>
            </w:r>
            <w:r w:rsidR="00C61795" w:rsidRPr="00C61795">
              <w:rPr>
                <w:rStyle w:val="InstructionsTabelleberschrift"/>
                <w:rFonts w:ascii="Times New Roman" w:hAnsi="Times New Roman"/>
                <w:b w:val="0"/>
                <w:sz w:val="24"/>
                <w:u w:val="none"/>
              </w:rPr>
              <w:t xml:space="preserve"> w</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opa</w:t>
            </w:r>
            <w:r w:rsidRPr="00C61795">
              <w:rPr>
                <w:rStyle w:val="InstructionsTabelleberschrift"/>
                <w:rFonts w:ascii="Times New Roman" w:hAnsi="Times New Roman"/>
                <w:b w:val="0"/>
                <w:sz w:val="24"/>
                <w:u w:val="none"/>
              </w:rPr>
              <w:t>rciu</w:t>
            </w:r>
            <w:r w:rsidR="00C61795" w:rsidRPr="00C61795">
              <w:rPr>
                <w:rStyle w:val="InstructionsTabelleberschrift"/>
                <w:rFonts w:ascii="Times New Roman" w:hAnsi="Times New Roman"/>
                <w:b w:val="0"/>
                <w:sz w:val="24"/>
                <w:u w:val="none"/>
              </w:rPr>
              <w:t xml:space="preserve"> o</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fac</w:t>
            </w:r>
            <w:r w:rsidRPr="00C61795">
              <w:rPr>
                <w:rStyle w:val="InstructionsTabelleberschrift"/>
                <w:rFonts w:ascii="Times New Roman" w:hAnsi="Times New Roman"/>
                <w:b w:val="0"/>
                <w:sz w:val="24"/>
                <w:u w:val="none"/>
              </w:rPr>
              <w:t>howy osąd.</w:t>
            </w:r>
          </w:p>
        </w:tc>
      </w:tr>
      <w:tr w:rsidR="001332E7" w:rsidRPr="00C61795" w14:paraId="48A7395D" w14:textId="77777777" w:rsidTr="00B80002">
        <w:tc>
          <w:tcPr>
            <w:tcW w:w="1101" w:type="dxa"/>
          </w:tcPr>
          <w:p w14:paraId="5364AF59"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0160</w:t>
            </w:r>
          </w:p>
        </w:tc>
        <w:tc>
          <w:tcPr>
            <w:tcW w:w="8190" w:type="dxa"/>
          </w:tcPr>
          <w:p w14:paraId="58A7C51E" w14:textId="77777777" w:rsidR="001332E7" w:rsidRPr="00C61795" w:rsidRDefault="001332E7" w:rsidP="00B80002">
            <w:pPr>
              <w:spacing w:beforeLines="60" w:before="144" w:afterLines="60" w:after="144"/>
              <w:rPr>
                <w:rStyle w:val="InstructionsTabelleberschrift"/>
                <w:rFonts w:ascii="Times New Roman" w:hAnsi="Times New Roman"/>
                <w:sz w:val="24"/>
              </w:rPr>
            </w:pPr>
            <w:r w:rsidRPr="00C61795">
              <w:rPr>
                <w:rStyle w:val="InstructionsTabelleberschrift"/>
                <w:rFonts w:ascii="Times New Roman" w:hAnsi="Times New Roman"/>
                <w:sz w:val="24"/>
              </w:rPr>
              <w:t>RÓŻNICA Z TYTUŁU IPV</w:t>
            </w:r>
          </w:p>
          <w:p w14:paraId="3741FD4B" w14:textId="0C2E19EC" w:rsidR="001332E7" w:rsidRPr="00C61795" w:rsidRDefault="001332E7" w:rsidP="00B80002">
            <w:pPr>
              <w:spacing w:beforeLines="60" w:before="144" w:afterLines="60" w:after="144"/>
              <w:rPr>
                <w:rStyle w:val="InstructionsTabelleberschrift"/>
                <w:rFonts w:ascii="Times New Roman" w:hAnsi="Times New Roman"/>
                <w:b w:val="0"/>
                <w:bCs w:val="0"/>
                <w:sz w:val="24"/>
                <w:u w:val="none"/>
              </w:rPr>
            </w:pPr>
            <w:r w:rsidRPr="00C61795">
              <w:rPr>
                <w:rStyle w:val="InstructionsTabelleberschrift"/>
                <w:rFonts w:ascii="Times New Roman" w:hAnsi="Times New Roman"/>
                <w:b w:val="0"/>
                <w:sz w:val="24"/>
                <w:u w:val="none"/>
              </w:rPr>
              <w:t>Suma wszystkich pozycji</w:t>
            </w:r>
            <w:r w:rsidR="00C61795" w:rsidRPr="00C61795">
              <w:rPr>
                <w:rStyle w:val="InstructionsTabelleberschrift"/>
                <w:rFonts w:ascii="Times New Roman" w:hAnsi="Times New Roman"/>
                <w:b w:val="0"/>
                <w:sz w:val="24"/>
                <w:u w:val="none"/>
              </w:rPr>
              <w:t xml:space="preserve"> i</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czy</w:t>
            </w:r>
            <w:r w:rsidRPr="00C61795">
              <w:rPr>
                <w:rStyle w:val="InstructionsTabelleberschrift"/>
                <w:rFonts w:ascii="Times New Roman" w:hAnsi="Times New Roman"/>
                <w:b w:val="0"/>
                <w:sz w:val="24"/>
                <w:u w:val="none"/>
              </w:rPr>
              <w:t>nników ryzyka dla nieskorygowanych kwot różnicy („różnica</w:t>
            </w:r>
            <w:r w:rsidR="00C61795" w:rsidRPr="00C61795">
              <w:rPr>
                <w:rStyle w:val="InstructionsTabelleberschrift"/>
                <w:rFonts w:ascii="Times New Roman" w:hAnsi="Times New Roman"/>
                <w:b w:val="0"/>
                <w:sz w:val="24"/>
                <w:u w:val="none"/>
              </w:rPr>
              <w:t xml:space="preserve"> z</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tyt</w:t>
            </w:r>
            <w:r w:rsidRPr="00C61795">
              <w:rPr>
                <w:rStyle w:val="InstructionsTabelleberschrift"/>
                <w:rFonts w:ascii="Times New Roman" w:hAnsi="Times New Roman"/>
                <w:b w:val="0"/>
                <w:sz w:val="24"/>
                <w:u w:val="none"/>
              </w:rPr>
              <w:t>ułu IPV”) obliczonych na ostatni dzień miesiąca przypadający jak najbliżej dnia sprawozdawczego</w:t>
            </w:r>
            <w:r w:rsidR="00C61795" w:rsidRPr="00C61795">
              <w:rPr>
                <w:rStyle w:val="InstructionsTabelleberschrift"/>
                <w:rFonts w:ascii="Times New Roman" w:hAnsi="Times New Roman"/>
                <w:b w:val="0"/>
                <w:sz w:val="24"/>
                <w:u w:val="none"/>
              </w:rPr>
              <w:t xml:space="preserve"> w</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ram</w:t>
            </w:r>
            <w:r w:rsidRPr="00C61795">
              <w:rPr>
                <w:rStyle w:val="InstructionsTabelleberschrift"/>
                <w:rFonts w:ascii="Times New Roman" w:hAnsi="Times New Roman"/>
                <w:b w:val="0"/>
                <w:sz w:val="24"/>
                <w:u w:val="none"/>
              </w:rPr>
              <w:t>ach procesu niezależnej weryfikacji cen („IPV”) przeprowadzonego zgodnie</w:t>
            </w:r>
            <w:r w:rsidR="00C61795" w:rsidRPr="00C61795">
              <w:rPr>
                <w:rStyle w:val="InstructionsTabelleberschrift"/>
                <w:rFonts w:ascii="Times New Roman" w:hAnsi="Times New Roman"/>
                <w:b w:val="0"/>
                <w:sz w:val="24"/>
                <w:u w:val="none"/>
              </w:rPr>
              <w:t xml:space="preserve"> z</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art</w:t>
            </w:r>
            <w:r w:rsidRPr="00C61795">
              <w:rPr>
                <w:rStyle w:val="InstructionsTabelleberschrift"/>
                <w:rFonts w:ascii="Times New Roman" w:hAnsi="Times New Roman"/>
                <w:b w:val="0"/>
                <w:sz w:val="24"/>
                <w:u w:val="none"/>
              </w:rPr>
              <w:t>. 105 ust. 8</w:t>
            </w:r>
            <w:r w:rsidRPr="00C61795">
              <w:rPr>
                <w:rFonts w:ascii="Times New Roman" w:hAnsi="Times New Roman"/>
                <w:sz w:val="24"/>
              </w:rPr>
              <w:t xml:space="preserve"> rozporządzenia (UE) nr</w:t>
            </w:r>
            <w:r w:rsidR="00C61795" w:rsidRPr="00C61795">
              <w:rPr>
                <w:rFonts w:ascii="Times New Roman" w:hAnsi="Times New Roman"/>
                <w:sz w:val="24"/>
              </w:rPr>
              <w:t> </w:t>
            </w:r>
            <w:r w:rsidRPr="00C61795">
              <w:rPr>
                <w:rFonts w:ascii="Times New Roman" w:hAnsi="Times New Roman"/>
                <w:sz w:val="24"/>
              </w:rPr>
              <w:t>575/2013</w:t>
            </w:r>
            <w:r w:rsidR="00C61795" w:rsidRPr="00C61795">
              <w:rPr>
                <w:rFonts w:ascii="Times New Roman" w:hAnsi="Times New Roman"/>
                <w:sz w:val="24"/>
              </w:rPr>
              <w:t xml:space="preserve"> </w:t>
            </w:r>
            <w:r w:rsidR="00C61795" w:rsidRPr="00C61795">
              <w:rPr>
                <w:rStyle w:val="InstructionsTabelleberschrift"/>
                <w:rFonts w:ascii="Times New Roman" w:hAnsi="Times New Roman"/>
                <w:b w:val="0"/>
                <w:sz w:val="24"/>
                <w:u w:val="none"/>
              </w:rPr>
              <w:t>w</w:t>
            </w:r>
            <w:r w:rsidR="00C61795">
              <w:rPr>
                <w:rFonts w:ascii="Times New Roman" w:hAnsi="Times New Roman"/>
                <w:sz w:val="24"/>
              </w:rPr>
              <w:t> </w:t>
            </w:r>
            <w:r w:rsidR="00C61795" w:rsidRPr="00C61795">
              <w:rPr>
                <w:rStyle w:val="InstructionsTabelleberschrift"/>
                <w:rFonts w:ascii="Times New Roman" w:hAnsi="Times New Roman"/>
                <w:b w:val="0"/>
                <w:sz w:val="24"/>
                <w:u w:val="none"/>
              </w:rPr>
              <w:t>odn</w:t>
            </w:r>
            <w:r w:rsidRPr="00C61795">
              <w:rPr>
                <w:rStyle w:val="InstructionsTabelleberschrift"/>
                <w:rFonts w:ascii="Times New Roman" w:hAnsi="Times New Roman"/>
                <w:b w:val="0"/>
                <w:sz w:val="24"/>
                <w:u w:val="none"/>
              </w:rPr>
              <w:t xml:space="preserve">iesieniu do najlepszych dostępnych niezależnych danych dotyczących odnośnej pozycji lub odnośnego czynnika ryzyka. </w:t>
            </w:r>
          </w:p>
          <w:p w14:paraId="799F0793" w14:textId="17E57C6B" w:rsidR="001332E7" w:rsidRPr="00C61795" w:rsidRDefault="001332E7" w:rsidP="00B80002">
            <w:pPr>
              <w:spacing w:beforeLines="60" w:before="144" w:afterLines="60" w:after="144"/>
              <w:rPr>
                <w:rStyle w:val="InstructionsTabelleberschrift"/>
                <w:rFonts w:ascii="Times New Roman" w:hAnsi="Times New Roman"/>
                <w:b w:val="0"/>
                <w:bCs w:val="0"/>
                <w:sz w:val="24"/>
                <w:u w:val="none"/>
              </w:rPr>
            </w:pPr>
            <w:r w:rsidRPr="00C61795">
              <w:rPr>
                <w:rStyle w:val="InstructionsTabelleberschrift"/>
                <w:rFonts w:ascii="Times New Roman" w:hAnsi="Times New Roman"/>
                <w:b w:val="0"/>
                <w:sz w:val="24"/>
                <w:u w:val="none"/>
              </w:rPr>
              <w:lastRenderedPageBreak/>
              <w:t>Nieskorygowane kwoty różnicy dotyczą nieskorygowanych różnic między wycenami wygenerowanymi przez system transakcyjny</w:t>
            </w:r>
            <w:r w:rsidR="00C61795" w:rsidRPr="00C61795">
              <w:rPr>
                <w:rStyle w:val="InstructionsTabelleberschrift"/>
                <w:rFonts w:ascii="Times New Roman" w:hAnsi="Times New Roman"/>
                <w:b w:val="0"/>
                <w:sz w:val="24"/>
                <w:u w:val="none"/>
              </w:rPr>
              <w:t xml:space="preserve"> a</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wyc</w:t>
            </w:r>
            <w:r w:rsidRPr="00C61795">
              <w:rPr>
                <w:rStyle w:val="InstructionsTabelleberschrift"/>
                <w:rFonts w:ascii="Times New Roman" w:hAnsi="Times New Roman"/>
                <w:b w:val="0"/>
                <w:sz w:val="24"/>
                <w:u w:val="none"/>
              </w:rPr>
              <w:t xml:space="preserve">enami będącymi wynikiem comiesięcznego procesu IPV. </w:t>
            </w:r>
          </w:p>
          <w:p w14:paraId="64F290BB" w14:textId="26FA3406" w:rsidR="001332E7" w:rsidRPr="00C61795" w:rsidRDefault="001332E7" w:rsidP="00B80002">
            <w:pPr>
              <w:spacing w:beforeLines="60" w:before="144" w:afterLines="60" w:after="144"/>
              <w:rPr>
                <w:rStyle w:val="InstructionsTabelleberschrift"/>
                <w:rFonts w:ascii="Times New Roman" w:hAnsi="Times New Roman"/>
                <w:b w:val="0"/>
                <w:sz w:val="24"/>
              </w:rPr>
            </w:pPr>
            <w:r w:rsidRPr="00C61795">
              <w:rPr>
                <w:rStyle w:val="InstructionsTabelleberschrift"/>
                <w:rFonts w:ascii="Times New Roman" w:hAnsi="Times New Roman"/>
                <w:b w:val="0"/>
                <w:sz w:val="24"/>
                <w:u w:val="none"/>
              </w:rPr>
              <w:t>W wyliczeniach różnicy</w:t>
            </w:r>
            <w:r w:rsidR="00C61795" w:rsidRPr="00C61795">
              <w:rPr>
                <w:rStyle w:val="InstructionsTabelleberschrift"/>
                <w:rFonts w:ascii="Times New Roman" w:hAnsi="Times New Roman"/>
                <w:b w:val="0"/>
                <w:sz w:val="24"/>
                <w:u w:val="none"/>
              </w:rPr>
              <w:t xml:space="preserve"> z</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tyt</w:t>
            </w:r>
            <w:r w:rsidRPr="00C61795">
              <w:rPr>
                <w:rStyle w:val="InstructionsTabelleberschrift"/>
                <w:rFonts w:ascii="Times New Roman" w:hAnsi="Times New Roman"/>
                <w:b w:val="0"/>
                <w:sz w:val="24"/>
                <w:u w:val="none"/>
              </w:rPr>
              <w:t>ułu IPV nie uwzględnia się żadnych skorygowanych kwot różnicy wykazanych</w:t>
            </w:r>
            <w:r w:rsidR="00C61795" w:rsidRPr="00C61795">
              <w:rPr>
                <w:rStyle w:val="InstructionsTabelleberschrift"/>
                <w:rFonts w:ascii="Times New Roman" w:hAnsi="Times New Roman"/>
                <w:b w:val="0"/>
                <w:sz w:val="24"/>
                <w:u w:val="none"/>
              </w:rPr>
              <w:t xml:space="preserve"> w</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ksi</w:t>
            </w:r>
            <w:r w:rsidRPr="00C61795">
              <w:rPr>
                <w:rStyle w:val="InstructionsTabelleberschrift"/>
                <w:rFonts w:ascii="Times New Roman" w:hAnsi="Times New Roman"/>
                <w:b w:val="0"/>
                <w:sz w:val="24"/>
                <w:u w:val="none"/>
              </w:rPr>
              <w:t>ęgach</w:t>
            </w:r>
            <w:r w:rsidR="00C61795" w:rsidRPr="00C61795">
              <w:rPr>
                <w:rStyle w:val="InstructionsTabelleberschrift"/>
                <w:rFonts w:ascii="Times New Roman" w:hAnsi="Times New Roman"/>
                <w:b w:val="0"/>
                <w:sz w:val="24"/>
                <w:u w:val="none"/>
              </w:rPr>
              <w:t xml:space="preserve"> i</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rej</w:t>
            </w:r>
            <w:r w:rsidRPr="00C61795">
              <w:rPr>
                <w:rStyle w:val="InstructionsTabelleberschrift"/>
                <w:rFonts w:ascii="Times New Roman" w:hAnsi="Times New Roman"/>
                <w:b w:val="0"/>
                <w:sz w:val="24"/>
                <w:u w:val="none"/>
              </w:rPr>
              <w:t>estrach instytucji na ostatni dzień danego miesiąca.</w:t>
            </w:r>
          </w:p>
        </w:tc>
      </w:tr>
      <w:tr w:rsidR="001332E7" w:rsidRPr="00C61795" w14:paraId="7136A893" w14:textId="77777777" w:rsidTr="00B80002">
        <w:tc>
          <w:tcPr>
            <w:tcW w:w="1101" w:type="dxa"/>
          </w:tcPr>
          <w:p w14:paraId="5250800C"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lastRenderedPageBreak/>
              <w:t>0170 - 0250</w:t>
            </w:r>
          </w:p>
        </w:tc>
        <w:tc>
          <w:tcPr>
            <w:tcW w:w="8190" w:type="dxa"/>
          </w:tcPr>
          <w:p w14:paraId="754D2F56" w14:textId="77777777" w:rsidR="001332E7" w:rsidRPr="00C61795" w:rsidRDefault="001332E7" w:rsidP="00B80002">
            <w:pPr>
              <w:spacing w:beforeLines="60" w:before="144" w:afterLines="60" w:after="144"/>
              <w:rPr>
                <w:rStyle w:val="InstructionsTabelleberschrift"/>
                <w:rFonts w:ascii="Times New Roman" w:hAnsi="Times New Roman"/>
                <w:sz w:val="24"/>
              </w:rPr>
            </w:pPr>
            <w:r w:rsidRPr="00C61795">
              <w:rPr>
                <w:rStyle w:val="InstructionsTabelleberschrift"/>
                <w:rFonts w:ascii="Times New Roman" w:hAnsi="Times New Roman"/>
                <w:sz w:val="24"/>
              </w:rPr>
              <w:t>KOREKTY WARTOŚCI GODZIWEJ</w:t>
            </w:r>
          </w:p>
          <w:p w14:paraId="2D1DF46C" w14:textId="3D507D1A" w:rsidR="001332E7" w:rsidRPr="00C61795" w:rsidRDefault="001332E7" w:rsidP="00B80002">
            <w:pPr>
              <w:spacing w:beforeLines="60" w:before="144" w:afterLines="60" w:after="144"/>
              <w:rPr>
                <w:rStyle w:val="InstructionsTabelleberschrift"/>
                <w:rFonts w:ascii="Times New Roman" w:hAnsi="Times New Roman"/>
                <w:b w:val="0"/>
                <w:bCs w:val="0"/>
                <w:sz w:val="24"/>
                <w:u w:val="none"/>
              </w:rPr>
            </w:pPr>
            <w:r w:rsidRPr="00C61795">
              <w:rPr>
                <w:rStyle w:val="InstructionsTabelleberschrift"/>
                <w:rFonts w:ascii="Times New Roman" w:hAnsi="Times New Roman"/>
                <w:b w:val="0"/>
                <w:sz w:val="24"/>
                <w:u w:val="none"/>
              </w:rPr>
              <w:t>Korekty, czasami zwane również „rezerwami”, potencjalnie stosowane do przyjętej przez instytucję księgowej wartości godziwej, które dokonywane są</w:t>
            </w:r>
            <w:r w:rsidR="00C61795" w:rsidRPr="00C61795">
              <w:rPr>
                <w:rStyle w:val="InstructionsTabelleberschrift"/>
                <w:rFonts w:ascii="Times New Roman" w:hAnsi="Times New Roman"/>
                <w:b w:val="0"/>
                <w:sz w:val="24"/>
                <w:u w:val="none"/>
              </w:rPr>
              <w:t xml:space="preserve"> w</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ode</w:t>
            </w:r>
            <w:r w:rsidRPr="00C61795">
              <w:rPr>
                <w:rStyle w:val="InstructionsTabelleberschrift"/>
                <w:rFonts w:ascii="Times New Roman" w:hAnsi="Times New Roman"/>
                <w:b w:val="0"/>
                <w:sz w:val="24"/>
                <w:u w:val="none"/>
              </w:rPr>
              <w:t>rwaniu od modelu wyceny stosowanego do uzyskania wartości bilansowej (z wyłączeniem odroczonych zysków</w:t>
            </w:r>
            <w:r w:rsidR="00C61795" w:rsidRPr="00C61795">
              <w:rPr>
                <w:rStyle w:val="InstructionsTabelleberschrift"/>
                <w:rFonts w:ascii="Times New Roman" w:hAnsi="Times New Roman"/>
                <w:b w:val="0"/>
                <w:sz w:val="24"/>
                <w:u w:val="none"/>
              </w:rPr>
              <w:t xml:space="preserve"> i</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str</w:t>
            </w:r>
            <w:r w:rsidRPr="00C61795">
              <w:rPr>
                <w:rStyle w:val="InstructionsTabelleberschrift"/>
                <w:rFonts w:ascii="Times New Roman" w:hAnsi="Times New Roman"/>
                <w:b w:val="0"/>
                <w:sz w:val="24"/>
                <w:u w:val="none"/>
              </w:rPr>
              <w:t>at</w:t>
            </w:r>
            <w:r w:rsidR="00C61795" w:rsidRPr="00C61795">
              <w:rPr>
                <w:rStyle w:val="InstructionsTabelleberschrift"/>
                <w:rFonts w:ascii="Times New Roman" w:hAnsi="Times New Roman"/>
                <w:b w:val="0"/>
                <w:sz w:val="24"/>
                <w:u w:val="none"/>
              </w:rPr>
              <w:t xml:space="preserve"> z</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poc</w:t>
            </w:r>
            <w:r w:rsidRPr="00C61795">
              <w:rPr>
                <w:rStyle w:val="InstructionsTabelleberschrift"/>
                <w:rFonts w:ascii="Times New Roman" w:hAnsi="Times New Roman"/>
                <w:b w:val="0"/>
                <w:sz w:val="24"/>
                <w:u w:val="none"/>
              </w:rPr>
              <w:t>zątkowego ujęcia)</w:t>
            </w:r>
            <w:r w:rsidR="00C61795" w:rsidRPr="00C61795">
              <w:rPr>
                <w:rStyle w:val="InstructionsTabelleberschrift"/>
                <w:rFonts w:ascii="Times New Roman" w:hAnsi="Times New Roman"/>
                <w:b w:val="0"/>
                <w:sz w:val="24"/>
                <w:u w:val="none"/>
              </w:rPr>
              <w:t xml:space="preserve"> i</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któ</w:t>
            </w:r>
            <w:r w:rsidRPr="00C61795">
              <w:rPr>
                <w:rStyle w:val="InstructionsTabelleberschrift"/>
                <w:rFonts w:ascii="Times New Roman" w:hAnsi="Times New Roman"/>
                <w:b w:val="0"/>
                <w:sz w:val="24"/>
                <w:u w:val="none"/>
              </w:rPr>
              <w:t>re można wskazać jako środek mający zaradzić tym samym przyczynom niepewności wyceny,</w:t>
            </w:r>
            <w:r w:rsidR="00C61795" w:rsidRPr="00C61795">
              <w:rPr>
                <w:rStyle w:val="InstructionsTabelleberschrift"/>
                <w:rFonts w:ascii="Times New Roman" w:hAnsi="Times New Roman"/>
                <w:b w:val="0"/>
                <w:sz w:val="24"/>
                <w:u w:val="none"/>
              </w:rPr>
              <w:t xml:space="preserve"> z</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rac</w:t>
            </w:r>
            <w:r w:rsidRPr="00C61795">
              <w:rPr>
                <w:rStyle w:val="InstructionsTabelleberschrift"/>
                <w:rFonts w:ascii="Times New Roman" w:hAnsi="Times New Roman"/>
                <w:b w:val="0"/>
                <w:sz w:val="24"/>
                <w:u w:val="none"/>
              </w:rPr>
              <w:t>ji których zastosowano odnośną AVA. Mogą one odzwierciedlać czynniki ryzyka nieuwzględnione</w:t>
            </w:r>
            <w:r w:rsidR="00C61795" w:rsidRPr="00C61795">
              <w:rPr>
                <w:rStyle w:val="InstructionsTabelleberschrift"/>
                <w:rFonts w:ascii="Times New Roman" w:hAnsi="Times New Roman"/>
                <w:b w:val="0"/>
                <w:sz w:val="24"/>
                <w:u w:val="none"/>
              </w:rPr>
              <w:t xml:space="preserve"> w</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tec</w:t>
            </w:r>
            <w:r w:rsidRPr="00C61795">
              <w:rPr>
                <w:rStyle w:val="InstructionsTabelleberschrift"/>
                <w:rFonts w:ascii="Times New Roman" w:hAnsi="Times New Roman"/>
                <w:b w:val="0"/>
                <w:sz w:val="24"/>
                <w:u w:val="none"/>
              </w:rPr>
              <w:t>hnice wyceny, które mają postać premii</w:t>
            </w:r>
            <w:r w:rsidR="00C61795" w:rsidRPr="00C61795">
              <w:rPr>
                <w:rStyle w:val="InstructionsTabelleberschrift"/>
                <w:rFonts w:ascii="Times New Roman" w:hAnsi="Times New Roman"/>
                <w:b w:val="0"/>
                <w:sz w:val="24"/>
                <w:u w:val="none"/>
              </w:rPr>
              <w:t xml:space="preserve"> z</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tyt</w:t>
            </w:r>
            <w:r w:rsidRPr="00C61795">
              <w:rPr>
                <w:rStyle w:val="InstructionsTabelleberschrift"/>
                <w:rFonts w:ascii="Times New Roman" w:hAnsi="Times New Roman"/>
                <w:b w:val="0"/>
                <w:sz w:val="24"/>
                <w:u w:val="none"/>
              </w:rPr>
              <w:t>ułu ryzyka lub kosztów wyjścia i są zgodne</w:t>
            </w:r>
            <w:r w:rsidR="00C61795" w:rsidRPr="00C61795">
              <w:rPr>
                <w:rStyle w:val="InstructionsTabelleberschrift"/>
                <w:rFonts w:ascii="Times New Roman" w:hAnsi="Times New Roman"/>
                <w:b w:val="0"/>
                <w:sz w:val="24"/>
                <w:u w:val="none"/>
              </w:rPr>
              <w:t xml:space="preserve"> z</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def</w:t>
            </w:r>
            <w:r w:rsidRPr="00C61795">
              <w:rPr>
                <w:rStyle w:val="InstructionsTabelleberschrift"/>
                <w:rFonts w:ascii="Times New Roman" w:hAnsi="Times New Roman"/>
                <w:b w:val="0"/>
                <w:sz w:val="24"/>
                <w:u w:val="none"/>
              </w:rPr>
              <w:t>inicją wartości godziwej. Powinny mimo wszystko być brane pod uwagę przez uczestników rynku przy ustalaniu ceny. (MSSF 13 pkt</w:t>
            </w:r>
            <w:r w:rsidR="00C61795" w:rsidRPr="00C61795">
              <w:rPr>
                <w:rStyle w:val="InstructionsTabelleberschrift"/>
                <w:rFonts w:ascii="Times New Roman" w:hAnsi="Times New Roman"/>
                <w:b w:val="0"/>
                <w:sz w:val="24"/>
                <w:u w:val="none"/>
              </w:rPr>
              <w:t> </w:t>
            </w:r>
            <w:r w:rsidRPr="00C61795">
              <w:rPr>
                <w:rStyle w:val="InstructionsTabelleberschrift"/>
                <w:rFonts w:ascii="Times New Roman" w:hAnsi="Times New Roman"/>
                <w:b w:val="0"/>
                <w:sz w:val="24"/>
                <w:u w:val="none"/>
              </w:rPr>
              <w:t>9 i MSSF 13 pkt</w:t>
            </w:r>
            <w:r w:rsidR="00C61795" w:rsidRPr="00C61795">
              <w:rPr>
                <w:rStyle w:val="InstructionsTabelleberschrift"/>
                <w:rFonts w:ascii="Times New Roman" w:hAnsi="Times New Roman"/>
                <w:b w:val="0"/>
                <w:sz w:val="24"/>
                <w:u w:val="none"/>
              </w:rPr>
              <w:t> </w:t>
            </w:r>
            <w:r w:rsidRPr="00C61795">
              <w:rPr>
                <w:rStyle w:val="InstructionsTabelleberschrift"/>
                <w:rFonts w:ascii="Times New Roman" w:hAnsi="Times New Roman"/>
                <w:b w:val="0"/>
                <w:sz w:val="24"/>
                <w:u w:val="none"/>
              </w:rPr>
              <w:t>88)</w:t>
            </w:r>
          </w:p>
        </w:tc>
      </w:tr>
      <w:tr w:rsidR="001332E7" w:rsidRPr="00C61795" w14:paraId="505499DA" w14:textId="77777777" w:rsidTr="00B80002">
        <w:tc>
          <w:tcPr>
            <w:tcW w:w="1101" w:type="dxa"/>
          </w:tcPr>
          <w:p w14:paraId="58EE0B55"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0170</w:t>
            </w:r>
          </w:p>
        </w:tc>
        <w:tc>
          <w:tcPr>
            <w:tcW w:w="8190" w:type="dxa"/>
          </w:tcPr>
          <w:p w14:paraId="3F35A681" w14:textId="77777777" w:rsidR="001332E7" w:rsidRPr="00C61795" w:rsidRDefault="001332E7" w:rsidP="00B80002">
            <w:pPr>
              <w:spacing w:beforeLines="60" w:before="144" w:afterLines="60" w:after="144"/>
              <w:rPr>
                <w:rStyle w:val="InstructionsTabelleberschrift"/>
                <w:rFonts w:ascii="Times New Roman" w:hAnsi="Times New Roman"/>
                <w:b w:val="0"/>
                <w:sz w:val="24"/>
              </w:rPr>
            </w:pPr>
            <w:r w:rsidRPr="00C61795">
              <w:rPr>
                <w:rStyle w:val="InstructionsTabelleberschrift"/>
                <w:rFonts w:ascii="Times New Roman" w:hAnsi="Times New Roman"/>
                <w:sz w:val="24"/>
              </w:rPr>
              <w:t>NIEPEWNOŚĆ DOTYCZĄCA CEN RYNKOWYCH</w:t>
            </w:r>
          </w:p>
          <w:p w14:paraId="0841688D" w14:textId="2C8FD03D" w:rsidR="001332E7" w:rsidRPr="00C61795" w:rsidRDefault="001332E7" w:rsidP="00B80002">
            <w:pPr>
              <w:spacing w:beforeLines="60" w:before="144" w:afterLines="60" w:after="144"/>
              <w:rPr>
                <w:rStyle w:val="InstructionsTabelleberschrift"/>
                <w:rFonts w:ascii="Times New Roman" w:hAnsi="Times New Roman"/>
                <w:b w:val="0"/>
                <w:bCs w:val="0"/>
                <w:sz w:val="24"/>
                <w:u w:val="none"/>
              </w:rPr>
            </w:pPr>
            <w:r w:rsidRPr="00C61795">
              <w:rPr>
                <w:rStyle w:val="InstructionsTabelleberschrift"/>
                <w:rFonts w:ascii="Times New Roman" w:hAnsi="Times New Roman"/>
                <w:b w:val="0"/>
                <w:sz w:val="24"/>
                <w:u w:val="none"/>
              </w:rPr>
              <w:t>Korekta stosowana do przyjętej przez instytucję wartości godziwej</w:t>
            </w:r>
            <w:r w:rsidR="00C61795" w:rsidRPr="00C61795">
              <w:rPr>
                <w:rStyle w:val="InstructionsTabelleberschrift"/>
                <w:rFonts w:ascii="Times New Roman" w:hAnsi="Times New Roman"/>
                <w:b w:val="0"/>
                <w:sz w:val="24"/>
                <w:u w:val="none"/>
              </w:rPr>
              <w:t xml:space="preserve"> w</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cel</w:t>
            </w:r>
            <w:r w:rsidRPr="00C61795">
              <w:rPr>
                <w:rStyle w:val="InstructionsTabelleberschrift"/>
                <w:rFonts w:ascii="Times New Roman" w:hAnsi="Times New Roman"/>
                <w:b w:val="0"/>
                <w:sz w:val="24"/>
                <w:u w:val="none"/>
              </w:rPr>
              <w:t>u odzwierciedlenia premii</w:t>
            </w:r>
            <w:r w:rsidR="00C61795" w:rsidRPr="00C61795">
              <w:rPr>
                <w:rStyle w:val="InstructionsTabelleberschrift"/>
                <w:rFonts w:ascii="Times New Roman" w:hAnsi="Times New Roman"/>
                <w:b w:val="0"/>
                <w:sz w:val="24"/>
                <w:u w:val="none"/>
              </w:rPr>
              <w:t xml:space="preserve"> z</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tyt</w:t>
            </w:r>
            <w:r w:rsidRPr="00C61795">
              <w:rPr>
                <w:rStyle w:val="InstructionsTabelleberschrift"/>
                <w:rFonts w:ascii="Times New Roman" w:hAnsi="Times New Roman"/>
                <w:b w:val="0"/>
                <w:sz w:val="24"/>
                <w:u w:val="none"/>
              </w:rPr>
              <w:t>ułu ryzyka wynikającej</w:t>
            </w:r>
            <w:r w:rsidR="00C61795" w:rsidRPr="00C61795">
              <w:rPr>
                <w:rStyle w:val="InstructionsTabelleberschrift"/>
                <w:rFonts w:ascii="Times New Roman" w:hAnsi="Times New Roman"/>
                <w:b w:val="0"/>
                <w:sz w:val="24"/>
                <w:u w:val="none"/>
              </w:rPr>
              <w:t xml:space="preserve"> z</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ist</w:t>
            </w:r>
            <w:r w:rsidRPr="00C61795">
              <w:rPr>
                <w:rStyle w:val="InstructionsTabelleberschrift"/>
                <w:rFonts w:ascii="Times New Roman" w:hAnsi="Times New Roman"/>
                <w:b w:val="0"/>
                <w:sz w:val="24"/>
                <w:u w:val="none"/>
              </w:rPr>
              <w:t>nienia szeregu zaobserwowanych cen za równoważne instrumenty lub –</w:t>
            </w:r>
            <w:r w:rsidR="00C61795" w:rsidRPr="00C61795">
              <w:rPr>
                <w:rStyle w:val="InstructionsTabelleberschrift"/>
                <w:rFonts w:ascii="Times New Roman" w:hAnsi="Times New Roman"/>
                <w:b w:val="0"/>
                <w:sz w:val="24"/>
                <w:u w:val="none"/>
              </w:rPr>
              <w:t xml:space="preserve"> w</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odn</w:t>
            </w:r>
            <w:r w:rsidRPr="00C61795">
              <w:rPr>
                <w:rStyle w:val="InstructionsTabelleberschrift"/>
                <w:rFonts w:ascii="Times New Roman" w:hAnsi="Times New Roman"/>
                <w:b w:val="0"/>
                <w:sz w:val="24"/>
                <w:u w:val="none"/>
              </w:rPr>
              <w:t>iesieniu do parametrów rynkowych stanowiących dane wejściowe dla modelu wyceny – instrumenty,</w:t>
            </w:r>
            <w:r w:rsidR="00C61795" w:rsidRPr="00C61795">
              <w:rPr>
                <w:rStyle w:val="InstructionsTabelleberschrift"/>
                <w:rFonts w:ascii="Times New Roman" w:hAnsi="Times New Roman"/>
                <w:b w:val="0"/>
                <w:sz w:val="24"/>
                <w:u w:val="none"/>
              </w:rPr>
              <w:t xml:space="preserve"> w</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opa</w:t>
            </w:r>
            <w:r w:rsidRPr="00C61795">
              <w:rPr>
                <w:rStyle w:val="InstructionsTabelleberschrift"/>
                <w:rFonts w:ascii="Times New Roman" w:hAnsi="Times New Roman"/>
                <w:b w:val="0"/>
                <w:sz w:val="24"/>
                <w:u w:val="none"/>
              </w:rPr>
              <w:t>rciu</w:t>
            </w:r>
            <w:r w:rsidR="00C61795" w:rsidRPr="00C61795">
              <w:rPr>
                <w:rStyle w:val="InstructionsTabelleberschrift"/>
                <w:rFonts w:ascii="Times New Roman" w:hAnsi="Times New Roman"/>
                <w:b w:val="0"/>
                <w:sz w:val="24"/>
                <w:u w:val="none"/>
              </w:rPr>
              <w:t xml:space="preserve"> o</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któ</w:t>
            </w:r>
            <w:r w:rsidRPr="00C61795">
              <w:rPr>
                <w:rStyle w:val="InstructionsTabelleberschrift"/>
                <w:rFonts w:ascii="Times New Roman" w:hAnsi="Times New Roman"/>
                <w:b w:val="0"/>
                <w:sz w:val="24"/>
                <w:u w:val="none"/>
              </w:rPr>
              <w:t>re dokonano kalibracji danych wejściowych,</w:t>
            </w:r>
            <w:r w:rsidR="00C61795" w:rsidRPr="00C61795">
              <w:rPr>
                <w:rStyle w:val="InstructionsTabelleberschrift"/>
                <w:rFonts w:ascii="Times New Roman" w:hAnsi="Times New Roman"/>
                <w:b w:val="0"/>
                <w:sz w:val="24"/>
                <w:u w:val="none"/>
              </w:rPr>
              <w:t xml:space="preserve"> a</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zat</w:t>
            </w:r>
            <w:r w:rsidRPr="00C61795">
              <w:rPr>
                <w:rStyle w:val="InstructionsTabelleberschrift"/>
                <w:rFonts w:ascii="Times New Roman" w:hAnsi="Times New Roman"/>
                <w:b w:val="0"/>
                <w:sz w:val="24"/>
                <w:u w:val="none"/>
              </w:rPr>
              <w:t>em korektę tę można wskazać jako środek mający zaradzić tym samym przyczynom niepewności wyceny,</w:t>
            </w:r>
            <w:r w:rsidR="00C61795" w:rsidRPr="00C61795">
              <w:rPr>
                <w:rStyle w:val="InstructionsTabelleberschrift"/>
                <w:rFonts w:ascii="Times New Roman" w:hAnsi="Times New Roman"/>
                <w:b w:val="0"/>
                <w:sz w:val="24"/>
                <w:u w:val="none"/>
              </w:rPr>
              <w:t xml:space="preserve"> z</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rac</w:t>
            </w:r>
            <w:r w:rsidRPr="00C61795">
              <w:rPr>
                <w:rStyle w:val="InstructionsTabelleberschrift"/>
                <w:rFonts w:ascii="Times New Roman" w:hAnsi="Times New Roman"/>
                <w:b w:val="0"/>
                <w:sz w:val="24"/>
                <w:u w:val="none"/>
              </w:rPr>
              <w:t>ji których zastosowano AVA</w:t>
            </w:r>
            <w:r w:rsidR="00C61795" w:rsidRPr="00C61795">
              <w:rPr>
                <w:rStyle w:val="InstructionsTabelleberschrift"/>
                <w:rFonts w:ascii="Times New Roman" w:hAnsi="Times New Roman"/>
                <w:b w:val="0"/>
                <w:sz w:val="24"/>
                <w:u w:val="none"/>
              </w:rPr>
              <w:t xml:space="preserve"> z</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tyt</w:t>
            </w:r>
            <w:r w:rsidRPr="00C61795">
              <w:rPr>
                <w:rStyle w:val="InstructionsTabelleberschrift"/>
                <w:rFonts w:ascii="Times New Roman" w:hAnsi="Times New Roman"/>
                <w:b w:val="0"/>
                <w:sz w:val="24"/>
                <w:u w:val="none"/>
              </w:rPr>
              <w:t xml:space="preserve">ułu niepewności dotyczącej cen rynkowych. </w:t>
            </w:r>
          </w:p>
        </w:tc>
      </w:tr>
      <w:tr w:rsidR="001332E7" w:rsidRPr="00C61795" w14:paraId="7C7449CF" w14:textId="77777777" w:rsidTr="00B80002">
        <w:tc>
          <w:tcPr>
            <w:tcW w:w="1101" w:type="dxa"/>
          </w:tcPr>
          <w:p w14:paraId="589F159D"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0180</w:t>
            </w:r>
          </w:p>
        </w:tc>
        <w:tc>
          <w:tcPr>
            <w:tcW w:w="8190" w:type="dxa"/>
          </w:tcPr>
          <w:p w14:paraId="6A0D0492" w14:textId="77777777" w:rsidR="001332E7" w:rsidRPr="00C61795" w:rsidRDefault="001332E7" w:rsidP="00B80002">
            <w:pPr>
              <w:spacing w:beforeLines="60" w:before="144" w:afterLines="60" w:after="144"/>
              <w:rPr>
                <w:rStyle w:val="InstructionsTabelleberschrift"/>
                <w:rFonts w:ascii="Times New Roman" w:hAnsi="Times New Roman"/>
                <w:sz w:val="24"/>
              </w:rPr>
            </w:pPr>
            <w:r w:rsidRPr="00C61795">
              <w:rPr>
                <w:rStyle w:val="InstructionsTabelleberschrift"/>
                <w:rFonts w:ascii="Times New Roman" w:hAnsi="Times New Roman"/>
                <w:sz w:val="24"/>
              </w:rPr>
              <w:t>KOSZTÓW ZAMKNIĘCIA</w:t>
            </w:r>
          </w:p>
          <w:p w14:paraId="10753B65" w14:textId="005FC193" w:rsidR="001332E7" w:rsidRPr="00C61795" w:rsidRDefault="001332E7" w:rsidP="00B80002">
            <w:pPr>
              <w:spacing w:beforeLines="60" w:before="144" w:afterLines="60" w:after="144"/>
              <w:rPr>
                <w:rStyle w:val="InstructionsTabelleberschrift"/>
                <w:rFonts w:ascii="Times New Roman" w:hAnsi="Times New Roman"/>
                <w:b w:val="0"/>
                <w:sz w:val="24"/>
              </w:rPr>
            </w:pPr>
            <w:r w:rsidRPr="00C61795">
              <w:rPr>
                <w:rStyle w:val="InstructionsTabelleberschrift"/>
                <w:rFonts w:ascii="Times New Roman" w:hAnsi="Times New Roman"/>
                <w:b w:val="0"/>
                <w:sz w:val="24"/>
                <w:u w:val="none"/>
              </w:rPr>
              <w:t>Korekta stosowana do przyjętej przez instytucję wartości godziwej</w:t>
            </w:r>
            <w:r w:rsidR="00C61795" w:rsidRPr="00C61795">
              <w:rPr>
                <w:rStyle w:val="InstructionsTabelleberschrift"/>
                <w:rFonts w:ascii="Times New Roman" w:hAnsi="Times New Roman"/>
                <w:b w:val="0"/>
                <w:sz w:val="24"/>
                <w:u w:val="none"/>
              </w:rPr>
              <w:t xml:space="preserve"> w</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cel</w:t>
            </w:r>
            <w:r w:rsidRPr="00C61795">
              <w:rPr>
                <w:rStyle w:val="InstructionsTabelleberschrift"/>
                <w:rFonts w:ascii="Times New Roman" w:hAnsi="Times New Roman"/>
                <w:b w:val="0"/>
                <w:sz w:val="24"/>
                <w:u w:val="none"/>
              </w:rPr>
              <w:t>u uwzględnienia faktu, że wyceny na poziomie pozycji nie odzwierciedlają ceny wyjścia dla danej pozycji lub danego portfela,</w:t>
            </w:r>
            <w:r w:rsidR="00C61795" w:rsidRPr="00C61795">
              <w:rPr>
                <w:rStyle w:val="InstructionsTabelleberschrift"/>
                <w:rFonts w:ascii="Times New Roman" w:hAnsi="Times New Roman"/>
                <w:b w:val="0"/>
                <w:sz w:val="24"/>
                <w:u w:val="none"/>
              </w:rPr>
              <w:t xml:space="preserve"> w</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szc</w:t>
            </w:r>
            <w:r w:rsidRPr="00C61795">
              <w:rPr>
                <w:rStyle w:val="InstructionsTabelleberschrift"/>
                <w:rFonts w:ascii="Times New Roman" w:hAnsi="Times New Roman"/>
                <w:b w:val="0"/>
                <w:sz w:val="24"/>
                <w:u w:val="none"/>
              </w:rPr>
              <w:t>zególności gdy wyceny te skalibrowano względem średniej ceny rynkowej,</w:t>
            </w:r>
            <w:r w:rsidR="00C61795" w:rsidRPr="00C61795">
              <w:rPr>
                <w:rStyle w:val="InstructionsTabelleberschrift"/>
                <w:rFonts w:ascii="Times New Roman" w:hAnsi="Times New Roman"/>
                <w:b w:val="0"/>
                <w:sz w:val="24"/>
                <w:u w:val="none"/>
              </w:rPr>
              <w:t xml:space="preserve"> a</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zat</w:t>
            </w:r>
            <w:r w:rsidRPr="00C61795">
              <w:rPr>
                <w:rStyle w:val="InstructionsTabelleberschrift"/>
                <w:rFonts w:ascii="Times New Roman" w:hAnsi="Times New Roman"/>
                <w:b w:val="0"/>
                <w:sz w:val="24"/>
                <w:u w:val="none"/>
              </w:rPr>
              <w:t>em korektę tę można wskazać jako środek mający zaradzić tym samym przyczynom niepewności wyceny,</w:t>
            </w:r>
            <w:r w:rsidR="00C61795" w:rsidRPr="00C61795">
              <w:rPr>
                <w:rStyle w:val="InstructionsTabelleberschrift"/>
                <w:rFonts w:ascii="Times New Roman" w:hAnsi="Times New Roman"/>
                <w:b w:val="0"/>
                <w:sz w:val="24"/>
                <w:u w:val="none"/>
              </w:rPr>
              <w:t xml:space="preserve"> z</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rac</w:t>
            </w:r>
            <w:r w:rsidRPr="00C61795">
              <w:rPr>
                <w:rStyle w:val="InstructionsTabelleberschrift"/>
                <w:rFonts w:ascii="Times New Roman" w:hAnsi="Times New Roman"/>
                <w:b w:val="0"/>
                <w:sz w:val="24"/>
                <w:u w:val="none"/>
              </w:rPr>
              <w:t>ji których zastosowano</w:t>
            </w:r>
            <w:r w:rsidRPr="00C61795">
              <w:rPr>
                <w:rFonts w:ascii="Times New Roman" w:hAnsi="Times New Roman"/>
                <w:sz w:val="24"/>
              </w:rPr>
              <w:t xml:space="preserve"> AVA</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tyt</w:t>
            </w:r>
            <w:r w:rsidRPr="00C61795">
              <w:rPr>
                <w:rFonts w:ascii="Times New Roman" w:hAnsi="Times New Roman"/>
                <w:sz w:val="24"/>
              </w:rPr>
              <w:t>ułu kosztów zamknięcia</w:t>
            </w:r>
            <w:r w:rsidRPr="00C61795">
              <w:rPr>
                <w:rStyle w:val="InstructionsTabelleberschrift"/>
                <w:rFonts w:ascii="Times New Roman" w:hAnsi="Times New Roman"/>
                <w:b w:val="0"/>
                <w:sz w:val="24"/>
                <w:u w:val="none"/>
              </w:rPr>
              <w:t>.</w:t>
            </w:r>
          </w:p>
        </w:tc>
      </w:tr>
      <w:tr w:rsidR="001332E7" w:rsidRPr="00C61795" w14:paraId="60E93CAE" w14:textId="77777777" w:rsidTr="00B80002">
        <w:tc>
          <w:tcPr>
            <w:tcW w:w="1101" w:type="dxa"/>
          </w:tcPr>
          <w:p w14:paraId="14408C47"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0190</w:t>
            </w:r>
          </w:p>
        </w:tc>
        <w:tc>
          <w:tcPr>
            <w:tcW w:w="8190" w:type="dxa"/>
          </w:tcPr>
          <w:p w14:paraId="0B523FDC" w14:textId="77777777" w:rsidR="001332E7" w:rsidRPr="00C61795" w:rsidRDefault="001332E7" w:rsidP="00B80002">
            <w:pPr>
              <w:spacing w:beforeLines="60" w:before="144" w:afterLines="60" w:after="144"/>
              <w:rPr>
                <w:rStyle w:val="InstructionsTabelleberschrift"/>
                <w:rFonts w:ascii="Times New Roman" w:hAnsi="Times New Roman"/>
                <w:sz w:val="24"/>
              </w:rPr>
            </w:pPr>
            <w:r w:rsidRPr="00C61795">
              <w:rPr>
                <w:rStyle w:val="InstructionsTabelleberschrift"/>
                <w:rFonts w:ascii="Times New Roman" w:hAnsi="Times New Roman"/>
                <w:sz w:val="24"/>
              </w:rPr>
              <w:t>Z TYTUŁU RYZYKA MODELU</w:t>
            </w:r>
          </w:p>
          <w:p w14:paraId="6D689A02" w14:textId="55C65FAC" w:rsidR="001332E7" w:rsidRPr="00C61795" w:rsidRDefault="001332E7" w:rsidP="00B80002">
            <w:pPr>
              <w:spacing w:beforeLines="60" w:before="144" w:afterLines="60" w:after="144"/>
              <w:rPr>
                <w:rStyle w:val="InstructionsTabelleberschrift"/>
                <w:rFonts w:ascii="Times New Roman" w:hAnsi="Times New Roman"/>
                <w:b w:val="0"/>
                <w:sz w:val="24"/>
              </w:rPr>
            </w:pPr>
            <w:r w:rsidRPr="00C61795">
              <w:rPr>
                <w:rStyle w:val="InstructionsTabelleberschrift"/>
                <w:rFonts w:ascii="Times New Roman" w:hAnsi="Times New Roman"/>
                <w:b w:val="0"/>
                <w:sz w:val="24"/>
                <w:u w:val="none"/>
              </w:rPr>
              <w:t>Korekta stosowana do przyjętej przez instytucję wartości godziwej</w:t>
            </w:r>
            <w:r w:rsidR="00C61795" w:rsidRPr="00C61795">
              <w:rPr>
                <w:rStyle w:val="InstructionsTabelleberschrift"/>
                <w:rFonts w:ascii="Times New Roman" w:hAnsi="Times New Roman"/>
                <w:b w:val="0"/>
                <w:sz w:val="24"/>
                <w:u w:val="none"/>
              </w:rPr>
              <w:t xml:space="preserve"> w</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cel</w:t>
            </w:r>
            <w:r w:rsidRPr="00C61795">
              <w:rPr>
                <w:rStyle w:val="InstructionsTabelleberschrift"/>
                <w:rFonts w:ascii="Times New Roman" w:hAnsi="Times New Roman"/>
                <w:b w:val="0"/>
                <w:sz w:val="24"/>
                <w:u w:val="none"/>
              </w:rPr>
              <w:t>u odzwierciedlenia czynników rynkowych lub produktowych, które nie zostały uwzględnione przez model stosowany do obliczania dziennych wartości pozycji</w:t>
            </w:r>
            <w:r w:rsidR="00C61795" w:rsidRPr="00C61795">
              <w:rPr>
                <w:rStyle w:val="InstructionsTabelleberschrift"/>
                <w:rFonts w:ascii="Times New Roman" w:hAnsi="Times New Roman"/>
                <w:b w:val="0"/>
                <w:sz w:val="24"/>
                <w:u w:val="none"/>
              </w:rPr>
              <w:t xml:space="preserve"> i</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ryz</w:t>
            </w:r>
            <w:r w:rsidRPr="00C61795">
              <w:rPr>
                <w:rStyle w:val="InstructionsTabelleberschrift"/>
                <w:rFonts w:ascii="Times New Roman" w:hAnsi="Times New Roman"/>
                <w:b w:val="0"/>
                <w:sz w:val="24"/>
                <w:u w:val="none"/>
              </w:rPr>
              <w:t>yka („model wyceny”), lub</w:t>
            </w:r>
            <w:r w:rsidR="00C61795" w:rsidRPr="00C61795">
              <w:rPr>
                <w:rStyle w:val="InstructionsTabelleberschrift"/>
                <w:rFonts w:ascii="Times New Roman" w:hAnsi="Times New Roman"/>
                <w:b w:val="0"/>
                <w:sz w:val="24"/>
                <w:u w:val="none"/>
              </w:rPr>
              <w:t xml:space="preserve"> w</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cel</w:t>
            </w:r>
            <w:r w:rsidRPr="00C61795">
              <w:rPr>
                <w:rStyle w:val="InstructionsTabelleberschrift"/>
                <w:rFonts w:ascii="Times New Roman" w:hAnsi="Times New Roman"/>
                <w:b w:val="0"/>
                <w:sz w:val="24"/>
                <w:u w:val="none"/>
              </w:rPr>
              <w:t>u odzwierciedlenia odpowiedniego poziomu ostrożności ze względu na niepewność wynikającą</w:t>
            </w:r>
            <w:r w:rsidR="00C61795" w:rsidRPr="00C61795">
              <w:rPr>
                <w:rStyle w:val="InstructionsTabelleberschrift"/>
                <w:rFonts w:ascii="Times New Roman" w:hAnsi="Times New Roman"/>
                <w:b w:val="0"/>
                <w:sz w:val="24"/>
                <w:u w:val="none"/>
              </w:rPr>
              <w:t xml:space="preserve"> z</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ist</w:t>
            </w:r>
            <w:r w:rsidRPr="00C61795">
              <w:rPr>
                <w:rStyle w:val="InstructionsTabelleberschrift"/>
                <w:rFonts w:ascii="Times New Roman" w:hAnsi="Times New Roman"/>
                <w:b w:val="0"/>
                <w:sz w:val="24"/>
                <w:u w:val="none"/>
              </w:rPr>
              <w:t>nienia szeregu alternatywnych poprawnych modeli</w:t>
            </w:r>
            <w:r w:rsidR="00C61795" w:rsidRPr="00C61795">
              <w:rPr>
                <w:rStyle w:val="InstructionsTabelleberschrift"/>
                <w:rFonts w:ascii="Times New Roman" w:hAnsi="Times New Roman"/>
                <w:b w:val="0"/>
                <w:sz w:val="24"/>
                <w:u w:val="none"/>
              </w:rPr>
              <w:t xml:space="preserve"> i</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kal</w:t>
            </w:r>
            <w:r w:rsidRPr="00C61795">
              <w:rPr>
                <w:rStyle w:val="InstructionsTabelleberschrift"/>
                <w:rFonts w:ascii="Times New Roman" w:hAnsi="Times New Roman"/>
                <w:b w:val="0"/>
                <w:sz w:val="24"/>
                <w:u w:val="none"/>
              </w:rPr>
              <w:t>ibracji modelu,</w:t>
            </w:r>
            <w:r w:rsidR="00C61795" w:rsidRPr="00C61795">
              <w:rPr>
                <w:rStyle w:val="InstructionsTabelleberschrift"/>
                <w:rFonts w:ascii="Times New Roman" w:hAnsi="Times New Roman"/>
                <w:b w:val="0"/>
                <w:sz w:val="24"/>
                <w:u w:val="none"/>
              </w:rPr>
              <w:t xml:space="preserve"> a</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zat</w:t>
            </w:r>
            <w:r w:rsidRPr="00C61795">
              <w:rPr>
                <w:rStyle w:val="InstructionsTabelleberschrift"/>
                <w:rFonts w:ascii="Times New Roman" w:hAnsi="Times New Roman"/>
                <w:b w:val="0"/>
                <w:sz w:val="24"/>
                <w:u w:val="none"/>
              </w:rPr>
              <w:t>em korektę tę można wskazać jako środek mający zaradzić tym samym przyczynom niepewności wyceny,</w:t>
            </w:r>
            <w:r w:rsidR="00C61795" w:rsidRPr="00C61795">
              <w:rPr>
                <w:rStyle w:val="InstructionsTabelleberschrift"/>
                <w:rFonts w:ascii="Times New Roman" w:hAnsi="Times New Roman"/>
                <w:b w:val="0"/>
                <w:sz w:val="24"/>
                <w:u w:val="none"/>
              </w:rPr>
              <w:t xml:space="preserve"> z</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rac</w:t>
            </w:r>
            <w:r w:rsidRPr="00C61795">
              <w:rPr>
                <w:rStyle w:val="InstructionsTabelleberschrift"/>
                <w:rFonts w:ascii="Times New Roman" w:hAnsi="Times New Roman"/>
                <w:b w:val="0"/>
                <w:sz w:val="24"/>
                <w:u w:val="none"/>
              </w:rPr>
              <w:t>ji których zastosowano AVA</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tyt</w:t>
            </w:r>
            <w:r w:rsidRPr="00C61795">
              <w:rPr>
                <w:rFonts w:ascii="Times New Roman" w:hAnsi="Times New Roman"/>
                <w:sz w:val="24"/>
              </w:rPr>
              <w:t>ułu ryzyka modelu</w:t>
            </w:r>
            <w:r w:rsidRPr="00C61795">
              <w:rPr>
                <w:rStyle w:val="InstructionsTabelleberschrift"/>
                <w:rFonts w:ascii="Times New Roman" w:hAnsi="Times New Roman"/>
                <w:b w:val="0"/>
                <w:sz w:val="24"/>
                <w:u w:val="none"/>
              </w:rPr>
              <w:t>.</w:t>
            </w:r>
          </w:p>
        </w:tc>
      </w:tr>
      <w:tr w:rsidR="001332E7" w:rsidRPr="00C61795" w14:paraId="78458422" w14:textId="77777777" w:rsidTr="00B80002">
        <w:tc>
          <w:tcPr>
            <w:tcW w:w="1101" w:type="dxa"/>
          </w:tcPr>
          <w:p w14:paraId="6EC9C616"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lastRenderedPageBreak/>
              <w:t>0200</w:t>
            </w:r>
          </w:p>
        </w:tc>
        <w:tc>
          <w:tcPr>
            <w:tcW w:w="8190" w:type="dxa"/>
          </w:tcPr>
          <w:p w14:paraId="4DC122E4" w14:textId="77777777" w:rsidR="001332E7" w:rsidRPr="00C61795" w:rsidRDefault="001332E7" w:rsidP="00B80002">
            <w:pPr>
              <w:spacing w:beforeLines="60" w:before="144" w:afterLines="60" w:after="144"/>
              <w:rPr>
                <w:rStyle w:val="InstructionsTabelleberschrift"/>
                <w:rFonts w:ascii="Times New Roman" w:hAnsi="Times New Roman"/>
                <w:sz w:val="24"/>
              </w:rPr>
            </w:pPr>
            <w:r w:rsidRPr="00C61795">
              <w:rPr>
                <w:rStyle w:val="InstructionsTabelleberschrift"/>
                <w:rFonts w:ascii="Times New Roman" w:hAnsi="Times New Roman"/>
                <w:sz w:val="24"/>
              </w:rPr>
              <w:t>Z TYTUŁU POZYCJI O DUŻEJ KONCENTRACJI</w:t>
            </w:r>
          </w:p>
          <w:p w14:paraId="05646A0F" w14:textId="472AC147" w:rsidR="001332E7" w:rsidRPr="00C61795" w:rsidRDefault="001332E7" w:rsidP="00B80002">
            <w:pPr>
              <w:spacing w:beforeLines="60" w:before="144" w:afterLines="60" w:after="144"/>
              <w:rPr>
                <w:rStyle w:val="InstructionsTabelleberschrift"/>
                <w:rFonts w:ascii="Times New Roman" w:hAnsi="Times New Roman"/>
                <w:b w:val="0"/>
                <w:sz w:val="24"/>
              </w:rPr>
            </w:pPr>
            <w:r w:rsidRPr="00C61795">
              <w:rPr>
                <w:rStyle w:val="InstructionsTabelleberschrift"/>
                <w:rFonts w:ascii="Times New Roman" w:hAnsi="Times New Roman"/>
                <w:b w:val="0"/>
                <w:sz w:val="24"/>
                <w:u w:val="none"/>
              </w:rPr>
              <w:t>Korekta stosowana do przyjętej przez instytucję wartości godziwej</w:t>
            </w:r>
            <w:r w:rsidR="00C61795" w:rsidRPr="00C61795">
              <w:rPr>
                <w:rStyle w:val="InstructionsTabelleberschrift"/>
                <w:rFonts w:ascii="Times New Roman" w:hAnsi="Times New Roman"/>
                <w:b w:val="0"/>
                <w:sz w:val="24"/>
                <w:u w:val="none"/>
              </w:rPr>
              <w:t xml:space="preserve"> w</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cel</w:t>
            </w:r>
            <w:r w:rsidRPr="00C61795">
              <w:rPr>
                <w:rStyle w:val="InstructionsTabelleberschrift"/>
                <w:rFonts w:ascii="Times New Roman" w:hAnsi="Times New Roman"/>
                <w:b w:val="0"/>
                <w:sz w:val="24"/>
                <w:u w:val="none"/>
              </w:rPr>
              <w:t>u odzwierciedlenia faktu, że zagregowana pozycja utrzymywana przez instytucję jest większa niż normalna wielkość obrotu lub większa niż wielkość pozycji stanowiącej podstawę obserwowalnych kwotowań lub transakcji, które są wykorzystywane do kalibracji ceny lub danych wejściowych stosowanych</w:t>
            </w:r>
            <w:r w:rsidR="00C61795" w:rsidRPr="00C61795">
              <w:rPr>
                <w:rStyle w:val="InstructionsTabelleberschrift"/>
                <w:rFonts w:ascii="Times New Roman" w:hAnsi="Times New Roman"/>
                <w:b w:val="0"/>
                <w:sz w:val="24"/>
                <w:u w:val="none"/>
              </w:rPr>
              <w:t xml:space="preserve"> w</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mod</w:t>
            </w:r>
            <w:r w:rsidRPr="00C61795">
              <w:rPr>
                <w:rStyle w:val="InstructionsTabelleberschrift"/>
                <w:rFonts w:ascii="Times New Roman" w:hAnsi="Times New Roman"/>
                <w:b w:val="0"/>
                <w:sz w:val="24"/>
                <w:u w:val="none"/>
              </w:rPr>
              <w:t>elu wyceny,</w:t>
            </w:r>
            <w:r w:rsidR="00C61795" w:rsidRPr="00C61795">
              <w:rPr>
                <w:rStyle w:val="InstructionsTabelleberschrift"/>
                <w:rFonts w:ascii="Times New Roman" w:hAnsi="Times New Roman"/>
                <w:b w:val="0"/>
                <w:sz w:val="24"/>
                <w:u w:val="none"/>
              </w:rPr>
              <w:t xml:space="preserve"> a</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zat</w:t>
            </w:r>
            <w:r w:rsidRPr="00C61795">
              <w:rPr>
                <w:rStyle w:val="InstructionsTabelleberschrift"/>
                <w:rFonts w:ascii="Times New Roman" w:hAnsi="Times New Roman"/>
                <w:b w:val="0"/>
                <w:sz w:val="24"/>
                <w:u w:val="none"/>
              </w:rPr>
              <w:t>em korektę tę można wskazać jako środek mający zaradzić tym samym przyczynom niepewności wyceny,</w:t>
            </w:r>
            <w:r w:rsidR="00C61795" w:rsidRPr="00C61795">
              <w:rPr>
                <w:rStyle w:val="InstructionsTabelleberschrift"/>
                <w:rFonts w:ascii="Times New Roman" w:hAnsi="Times New Roman"/>
                <w:b w:val="0"/>
                <w:sz w:val="24"/>
                <w:u w:val="none"/>
              </w:rPr>
              <w:t xml:space="preserve"> z</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rac</w:t>
            </w:r>
            <w:r w:rsidRPr="00C61795">
              <w:rPr>
                <w:rStyle w:val="InstructionsTabelleberschrift"/>
                <w:rFonts w:ascii="Times New Roman" w:hAnsi="Times New Roman"/>
                <w:b w:val="0"/>
                <w:sz w:val="24"/>
                <w:u w:val="none"/>
              </w:rPr>
              <w:t>ji których zastosowano</w:t>
            </w:r>
            <w:r w:rsidRPr="00C61795">
              <w:rPr>
                <w:rStyle w:val="InstructionsTabelleberschrift"/>
                <w:rFonts w:ascii="Times New Roman" w:hAnsi="Times New Roman"/>
                <w:sz w:val="24"/>
              </w:rPr>
              <w:t xml:space="preserve"> </w:t>
            </w:r>
            <w:r w:rsidRPr="00C61795">
              <w:rPr>
                <w:rFonts w:ascii="Times New Roman" w:hAnsi="Times New Roman"/>
                <w:sz w:val="24"/>
              </w:rPr>
              <w:t>AVA</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tyt</w:t>
            </w:r>
            <w:r w:rsidRPr="00C61795">
              <w:rPr>
                <w:rFonts w:ascii="Times New Roman" w:hAnsi="Times New Roman"/>
                <w:sz w:val="24"/>
              </w:rPr>
              <w:t>ułu pozycji</w:t>
            </w:r>
            <w:r w:rsidR="00C61795" w:rsidRPr="00C61795">
              <w:rPr>
                <w:rFonts w:ascii="Times New Roman" w:hAnsi="Times New Roman"/>
                <w:sz w:val="24"/>
              </w:rPr>
              <w:t xml:space="preserve"> o</w:t>
            </w:r>
            <w:r w:rsidR="00C61795">
              <w:rPr>
                <w:rFonts w:ascii="Times New Roman" w:hAnsi="Times New Roman"/>
                <w:sz w:val="24"/>
              </w:rPr>
              <w:t> </w:t>
            </w:r>
            <w:r w:rsidR="00C61795" w:rsidRPr="00C61795">
              <w:rPr>
                <w:rFonts w:ascii="Times New Roman" w:hAnsi="Times New Roman"/>
                <w:sz w:val="24"/>
              </w:rPr>
              <w:t>duż</w:t>
            </w:r>
            <w:r w:rsidRPr="00C61795">
              <w:rPr>
                <w:rFonts w:ascii="Times New Roman" w:hAnsi="Times New Roman"/>
                <w:sz w:val="24"/>
              </w:rPr>
              <w:t>ej koncentracji</w:t>
            </w:r>
            <w:r w:rsidRPr="00C61795">
              <w:rPr>
                <w:rStyle w:val="InstructionsTabelleberschrift"/>
                <w:rFonts w:ascii="Times New Roman" w:hAnsi="Times New Roman"/>
                <w:b w:val="0"/>
                <w:sz w:val="24"/>
                <w:u w:val="none"/>
              </w:rPr>
              <w:t xml:space="preserve">. </w:t>
            </w:r>
          </w:p>
        </w:tc>
      </w:tr>
      <w:tr w:rsidR="001332E7" w:rsidRPr="00C61795" w14:paraId="3F0550FC" w14:textId="77777777" w:rsidTr="00B80002">
        <w:tc>
          <w:tcPr>
            <w:tcW w:w="1101" w:type="dxa"/>
          </w:tcPr>
          <w:p w14:paraId="1DEAFF85"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0210</w:t>
            </w:r>
          </w:p>
        </w:tc>
        <w:tc>
          <w:tcPr>
            <w:tcW w:w="8190" w:type="dxa"/>
          </w:tcPr>
          <w:p w14:paraId="5B594BD6" w14:textId="77777777" w:rsidR="001332E7" w:rsidRPr="00C61795" w:rsidRDefault="001332E7" w:rsidP="00B80002">
            <w:pPr>
              <w:spacing w:beforeLines="60" w:before="144" w:afterLines="60" w:after="144"/>
              <w:rPr>
                <w:rStyle w:val="InstructionsTabelleberschrift"/>
                <w:rFonts w:ascii="Times New Roman" w:hAnsi="Times New Roman"/>
                <w:sz w:val="24"/>
              </w:rPr>
            </w:pPr>
            <w:r w:rsidRPr="00C61795">
              <w:rPr>
                <w:rStyle w:val="InstructionsTabelleberschrift"/>
                <w:rFonts w:ascii="Times New Roman" w:hAnsi="Times New Roman"/>
                <w:sz w:val="24"/>
              </w:rPr>
              <w:t>Z TYTUŁU NIEZREALIZOWANYCH MARŻ KREDYTOWYCH</w:t>
            </w:r>
          </w:p>
          <w:p w14:paraId="0BBF2544" w14:textId="25F391C5" w:rsidR="001332E7" w:rsidRPr="00C61795" w:rsidRDefault="001332E7" w:rsidP="00B80002">
            <w:pPr>
              <w:spacing w:beforeLines="60" w:before="144" w:afterLines="60" w:after="144"/>
              <w:rPr>
                <w:rStyle w:val="InstructionsTabelleberschrift"/>
                <w:rFonts w:ascii="Times New Roman" w:hAnsi="Times New Roman"/>
                <w:b w:val="0"/>
                <w:bCs w:val="0"/>
                <w:sz w:val="24"/>
                <w:u w:val="none"/>
              </w:rPr>
            </w:pPr>
            <w:r w:rsidRPr="00C61795">
              <w:rPr>
                <w:rStyle w:val="InstructionsTabelleberschrift"/>
                <w:rFonts w:ascii="Times New Roman" w:hAnsi="Times New Roman"/>
                <w:b w:val="0"/>
                <w:sz w:val="24"/>
                <w:u w:val="none"/>
              </w:rPr>
              <w:t>Korekta stosowana do przyjętej przez instytucję wartości godziwej</w:t>
            </w:r>
            <w:r w:rsidR="00C61795" w:rsidRPr="00C61795">
              <w:rPr>
                <w:rStyle w:val="InstructionsTabelleberschrift"/>
                <w:rFonts w:ascii="Times New Roman" w:hAnsi="Times New Roman"/>
                <w:b w:val="0"/>
                <w:sz w:val="24"/>
                <w:u w:val="none"/>
              </w:rPr>
              <w:t xml:space="preserve"> w</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cel</w:t>
            </w:r>
            <w:r w:rsidRPr="00C61795">
              <w:rPr>
                <w:rStyle w:val="InstructionsTabelleberschrift"/>
                <w:rFonts w:ascii="Times New Roman" w:hAnsi="Times New Roman"/>
                <w:b w:val="0"/>
                <w:sz w:val="24"/>
                <w:u w:val="none"/>
              </w:rPr>
              <w:t>u uwzględnienia oczekiwanych strat</w:t>
            </w:r>
            <w:r w:rsidR="00C61795" w:rsidRPr="00C61795">
              <w:rPr>
                <w:rStyle w:val="InstructionsTabelleberschrift"/>
                <w:rFonts w:ascii="Times New Roman" w:hAnsi="Times New Roman"/>
                <w:b w:val="0"/>
                <w:sz w:val="24"/>
                <w:u w:val="none"/>
              </w:rPr>
              <w:t xml:space="preserve"> z</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pow</w:t>
            </w:r>
            <w:r w:rsidRPr="00C61795">
              <w:rPr>
                <w:rStyle w:val="InstructionsTabelleberschrift"/>
                <w:rFonts w:ascii="Times New Roman" w:hAnsi="Times New Roman"/>
                <w:b w:val="0"/>
                <w:sz w:val="24"/>
                <w:u w:val="none"/>
              </w:rPr>
              <w:t>odu niewykonania przez kontrahenta zobowiązania</w:t>
            </w:r>
            <w:r w:rsidR="00C61795" w:rsidRPr="00C61795">
              <w:rPr>
                <w:rStyle w:val="InstructionsTabelleberschrift"/>
                <w:rFonts w:ascii="Times New Roman" w:hAnsi="Times New Roman"/>
                <w:b w:val="0"/>
                <w:sz w:val="24"/>
                <w:u w:val="none"/>
              </w:rPr>
              <w:t xml:space="preserve"> z</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tyt</w:t>
            </w:r>
            <w:r w:rsidRPr="00C61795">
              <w:rPr>
                <w:rStyle w:val="InstructionsTabelleberschrift"/>
                <w:rFonts w:ascii="Times New Roman" w:hAnsi="Times New Roman"/>
                <w:b w:val="0"/>
                <w:sz w:val="24"/>
                <w:u w:val="none"/>
              </w:rPr>
              <w:t>ułu pozycji</w:t>
            </w:r>
            <w:r w:rsidR="00C61795" w:rsidRPr="00C61795">
              <w:rPr>
                <w:rStyle w:val="InstructionsTabelleberschrift"/>
                <w:rFonts w:ascii="Times New Roman" w:hAnsi="Times New Roman"/>
                <w:b w:val="0"/>
                <w:sz w:val="24"/>
                <w:u w:val="none"/>
              </w:rPr>
              <w:t xml:space="preserve"> w</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ins</w:t>
            </w:r>
            <w:r w:rsidRPr="00C61795">
              <w:rPr>
                <w:rStyle w:val="InstructionsTabelleberschrift"/>
                <w:rFonts w:ascii="Times New Roman" w:hAnsi="Times New Roman"/>
                <w:b w:val="0"/>
                <w:sz w:val="24"/>
                <w:u w:val="none"/>
              </w:rPr>
              <w:t>trumentach pochodnych (tzn. całkowita korekta wyceny kredytowej („CVA”) na poziomie instytucji).</w:t>
            </w:r>
          </w:p>
        </w:tc>
      </w:tr>
      <w:tr w:rsidR="001332E7" w:rsidRPr="00C61795" w14:paraId="52853E97" w14:textId="77777777" w:rsidTr="00B80002">
        <w:tc>
          <w:tcPr>
            <w:tcW w:w="1101" w:type="dxa"/>
          </w:tcPr>
          <w:p w14:paraId="4A009EA0"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0220</w:t>
            </w:r>
          </w:p>
        </w:tc>
        <w:tc>
          <w:tcPr>
            <w:tcW w:w="8190" w:type="dxa"/>
          </w:tcPr>
          <w:p w14:paraId="14D23A1E" w14:textId="77777777" w:rsidR="001332E7" w:rsidRPr="00C61795" w:rsidRDefault="001332E7" w:rsidP="00B80002">
            <w:pPr>
              <w:spacing w:beforeLines="60" w:before="144" w:afterLines="60" w:after="144"/>
              <w:rPr>
                <w:rStyle w:val="InstructionsTabelleberschrift"/>
                <w:rFonts w:ascii="Times New Roman" w:hAnsi="Times New Roman"/>
                <w:sz w:val="24"/>
              </w:rPr>
            </w:pPr>
            <w:r w:rsidRPr="00C61795">
              <w:rPr>
                <w:rStyle w:val="InstructionsTabelleberschrift"/>
                <w:rFonts w:ascii="Times New Roman" w:hAnsi="Times New Roman"/>
                <w:sz w:val="24"/>
              </w:rPr>
              <w:t xml:space="preserve"> Z TYTUŁU KOSZTÓW INWESTYCJI I FINANSOWANIA</w:t>
            </w:r>
          </w:p>
          <w:p w14:paraId="600C4A24" w14:textId="0BA671E9" w:rsidR="001332E7" w:rsidRPr="00C61795" w:rsidRDefault="001332E7" w:rsidP="00B80002">
            <w:pPr>
              <w:spacing w:beforeLines="60" w:before="144" w:afterLines="60" w:after="144"/>
              <w:rPr>
                <w:rStyle w:val="InstructionsTabelleberschrift"/>
                <w:rFonts w:ascii="Times New Roman" w:hAnsi="Times New Roman"/>
                <w:b w:val="0"/>
                <w:bCs w:val="0"/>
                <w:sz w:val="24"/>
                <w:u w:val="none"/>
              </w:rPr>
            </w:pPr>
            <w:r w:rsidRPr="00C61795">
              <w:rPr>
                <w:rStyle w:val="InstructionsTabelleberschrift"/>
                <w:rFonts w:ascii="Times New Roman" w:hAnsi="Times New Roman"/>
                <w:b w:val="0"/>
                <w:sz w:val="24"/>
                <w:u w:val="none"/>
              </w:rPr>
              <w:t>Korekta stosowana do przyjętej przez instytucję wartości godziwej tytułem kompensaty,</w:t>
            </w:r>
            <w:r w:rsidR="00C61795" w:rsidRPr="00C61795">
              <w:rPr>
                <w:rStyle w:val="InstructionsTabelleberschrift"/>
                <w:rFonts w:ascii="Times New Roman" w:hAnsi="Times New Roman"/>
                <w:b w:val="0"/>
                <w:sz w:val="24"/>
                <w:u w:val="none"/>
              </w:rPr>
              <w:t xml:space="preserve"> w</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prz</w:t>
            </w:r>
            <w:r w:rsidRPr="00C61795">
              <w:rPr>
                <w:rStyle w:val="InstructionsTabelleberschrift"/>
                <w:rFonts w:ascii="Times New Roman" w:hAnsi="Times New Roman"/>
                <w:b w:val="0"/>
                <w:sz w:val="24"/>
                <w:u w:val="none"/>
              </w:rPr>
              <w:t>ypadku gdy modele wyceny nie odzwierciedlają</w:t>
            </w:r>
            <w:r w:rsidR="00C61795" w:rsidRPr="00C61795">
              <w:rPr>
                <w:rStyle w:val="InstructionsTabelleberschrift"/>
                <w:rFonts w:ascii="Times New Roman" w:hAnsi="Times New Roman"/>
                <w:b w:val="0"/>
                <w:sz w:val="24"/>
                <w:u w:val="none"/>
              </w:rPr>
              <w:t xml:space="preserve"> w</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peł</w:t>
            </w:r>
            <w:r w:rsidRPr="00C61795">
              <w:rPr>
                <w:rStyle w:val="InstructionsTabelleberschrift"/>
                <w:rFonts w:ascii="Times New Roman" w:hAnsi="Times New Roman"/>
                <w:b w:val="0"/>
                <w:sz w:val="24"/>
                <w:u w:val="none"/>
              </w:rPr>
              <w:t>ni kosztów finansowania, które uczestnicy rynku uwzględniliby</w:t>
            </w:r>
            <w:r w:rsidR="00C61795" w:rsidRPr="00C61795">
              <w:rPr>
                <w:rStyle w:val="InstructionsTabelleberschrift"/>
                <w:rFonts w:ascii="Times New Roman" w:hAnsi="Times New Roman"/>
                <w:b w:val="0"/>
                <w:sz w:val="24"/>
                <w:u w:val="none"/>
              </w:rPr>
              <w:t xml:space="preserve"> w</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cen</w:t>
            </w:r>
            <w:r w:rsidRPr="00C61795">
              <w:rPr>
                <w:rStyle w:val="InstructionsTabelleberschrift"/>
                <w:rFonts w:ascii="Times New Roman" w:hAnsi="Times New Roman"/>
                <w:b w:val="0"/>
                <w:sz w:val="24"/>
                <w:u w:val="none"/>
              </w:rPr>
              <w:t>ie wyjścia dla pozycji lub portfela (tzn. całkowita korekta wyceny</w:t>
            </w:r>
            <w:r w:rsidR="00C61795" w:rsidRPr="00C61795">
              <w:rPr>
                <w:rStyle w:val="InstructionsTabelleberschrift"/>
                <w:rFonts w:ascii="Times New Roman" w:hAnsi="Times New Roman"/>
                <w:b w:val="0"/>
                <w:sz w:val="24"/>
                <w:u w:val="none"/>
              </w:rPr>
              <w:t xml:space="preserve"> z</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tyt</w:t>
            </w:r>
            <w:r w:rsidRPr="00C61795">
              <w:rPr>
                <w:rStyle w:val="InstructionsTabelleberschrift"/>
                <w:rFonts w:ascii="Times New Roman" w:hAnsi="Times New Roman"/>
                <w:b w:val="0"/>
                <w:sz w:val="24"/>
                <w:u w:val="none"/>
              </w:rPr>
              <w:t>ułu kosztów finansowania na poziomie instytucji, jeżeli instytucja oblicza tego rodzaju korektę, lub, alternatywnie, równorzędna korekta).</w:t>
            </w:r>
          </w:p>
        </w:tc>
      </w:tr>
      <w:tr w:rsidR="001332E7" w:rsidRPr="00C61795" w14:paraId="6AEFE1AC" w14:textId="77777777" w:rsidTr="00B80002">
        <w:tc>
          <w:tcPr>
            <w:tcW w:w="1101" w:type="dxa"/>
          </w:tcPr>
          <w:p w14:paraId="5CBEF5D4"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0230</w:t>
            </w:r>
          </w:p>
        </w:tc>
        <w:tc>
          <w:tcPr>
            <w:tcW w:w="8190" w:type="dxa"/>
          </w:tcPr>
          <w:p w14:paraId="24E9B117" w14:textId="77777777" w:rsidR="001332E7" w:rsidRPr="00C61795" w:rsidRDefault="001332E7" w:rsidP="00B80002">
            <w:pPr>
              <w:spacing w:beforeLines="60" w:before="144" w:afterLines="60" w:after="144"/>
              <w:rPr>
                <w:rStyle w:val="InstructionsTabelleberschrift"/>
                <w:rFonts w:ascii="Times New Roman" w:hAnsi="Times New Roman"/>
                <w:sz w:val="24"/>
              </w:rPr>
            </w:pPr>
            <w:r w:rsidRPr="00C61795">
              <w:rPr>
                <w:rStyle w:val="InstructionsTabelleberschrift"/>
                <w:rFonts w:ascii="Times New Roman" w:hAnsi="Times New Roman"/>
                <w:sz w:val="24"/>
              </w:rPr>
              <w:t>Z TYTUŁU PRZYSZŁYCH KOSZTÓW ADMINISTRACYJNYCH</w:t>
            </w:r>
          </w:p>
          <w:p w14:paraId="343B887D" w14:textId="428AE39B" w:rsidR="001332E7" w:rsidRPr="00C61795" w:rsidRDefault="001332E7" w:rsidP="00B80002">
            <w:pPr>
              <w:spacing w:beforeLines="60" w:before="144" w:afterLines="60" w:after="144"/>
              <w:rPr>
                <w:rStyle w:val="InstructionsTabelleberschrift"/>
                <w:rFonts w:ascii="Times New Roman" w:hAnsi="Times New Roman"/>
                <w:b w:val="0"/>
                <w:bCs w:val="0"/>
                <w:sz w:val="24"/>
                <w:u w:val="none"/>
              </w:rPr>
            </w:pPr>
            <w:r w:rsidRPr="00C61795">
              <w:rPr>
                <w:rStyle w:val="InstructionsTabelleberschrift"/>
                <w:rFonts w:ascii="Times New Roman" w:hAnsi="Times New Roman"/>
                <w:b w:val="0"/>
                <w:sz w:val="24"/>
                <w:u w:val="none"/>
              </w:rPr>
              <w:t>Korekta stosowana do przyjętej przez instytucję wartości godziwej</w:t>
            </w:r>
            <w:r w:rsidR="00C61795" w:rsidRPr="00C61795">
              <w:rPr>
                <w:rStyle w:val="InstructionsTabelleberschrift"/>
                <w:rFonts w:ascii="Times New Roman" w:hAnsi="Times New Roman"/>
                <w:b w:val="0"/>
                <w:sz w:val="24"/>
                <w:u w:val="none"/>
              </w:rPr>
              <w:t xml:space="preserve"> w</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cel</w:t>
            </w:r>
            <w:r w:rsidRPr="00C61795">
              <w:rPr>
                <w:rStyle w:val="InstructionsTabelleberschrift"/>
                <w:rFonts w:ascii="Times New Roman" w:hAnsi="Times New Roman"/>
                <w:b w:val="0"/>
                <w:sz w:val="24"/>
                <w:u w:val="none"/>
              </w:rPr>
              <w:t>u odzwierciedlenia kosztów administracyjnych poniesionych</w:t>
            </w:r>
            <w:r w:rsidR="00C61795" w:rsidRPr="00C61795">
              <w:rPr>
                <w:rStyle w:val="InstructionsTabelleberschrift"/>
                <w:rFonts w:ascii="Times New Roman" w:hAnsi="Times New Roman"/>
                <w:b w:val="0"/>
                <w:sz w:val="24"/>
                <w:u w:val="none"/>
              </w:rPr>
              <w:t xml:space="preserve"> w</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zwi</w:t>
            </w:r>
            <w:r w:rsidRPr="00C61795">
              <w:rPr>
                <w:rStyle w:val="InstructionsTabelleberschrift"/>
                <w:rFonts w:ascii="Times New Roman" w:hAnsi="Times New Roman"/>
                <w:b w:val="0"/>
                <w:sz w:val="24"/>
                <w:u w:val="none"/>
              </w:rPr>
              <w:t>ązku</w:t>
            </w:r>
            <w:r w:rsidR="00C61795" w:rsidRPr="00C61795">
              <w:rPr>
                <w:rStyle w:val="InstructionsTabelleberschrift"/>
                <w:rFonts w:ascii="Times New Roman" w:hAnsi="Times New Roman"/>
                <w:b w:val="0"/>
                <w:sz w:val="24"/>
                <w:u w:val="none"/>
              </w:rPr>
              <w:t xml:space="preserve"> z</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por</w:t>
            </w:r>
            <w:r w:rsidRPr="00C61795">
              <w:rPr>
                <w:rStyle w:val="InstructionsTabelleberschrift"/>
                <w:rFonts w:ascii="Times New Roman" w:hAnsi="Times New Roman"/>
                <w:b w:val="0"/>
                <w:sz w:val="24"/>
                <w:u w:val="none"/>
              </w:rPr>
              <w:t>tfelem lub pozycją, lecz nie uwzględnionych</w:t>
            </w:r>
            <w:r w:rsidR="00C61795" w:rsidRPr="00C61795">
              <w:rPr>
                <w:rStyle w:val="InstructionsTabelleberschrift"/>
                <w:rFonts w:ascii="Times New Roman" w:hAnsi="Times New Roman"/>
                <w:b w:val="0"/>
                <w:sz w:val="24"/>
                <w:u w:val="none"/>
              </w:rPr>
              <w:t xml:space="preserve"> w</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mod</w:t>
            </w:r>
            <w:r w:rsidRPr="00C61795">
              <w:rPr>
                <w:rStyle w:val="InstructionsTabelleberschrift"/>
                <w:rFonts w:ascii="Times New Roman" w:hAnsi="Times New Roman"/>
                <w:b w:val="0"/>
                <w:sz w:val="24"/>
                <w:u w:val="none"/>
              </w:rPr>
              <w:t>elu wyceny lub cenach stosowanych do kalibracji danych wejściowych tego modelu,</w:t>
            </w:r>
            <w:r w:rsidR="00C61795" w:rsidRPr="00C61795">
              <w:rPr>
                <w:rStyle w:val="InstructionsTabelleberschrift"/>
                <w:rFonts w:ascii="Times New Roman" w:hAnsi="Times New Roman"/>
                <w:b w:val="0"/>
                <w:sz w:val="24"/>
                <w:u w:val="none"/>
              </w:rPr>
              <w:t xml:space="preserve"> a</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zat</w:t>
            </w:r>
            <w:r w:rsidRPr="00C61795">
              <w:rPr>
                <w:rStyle w:val="InstructionsTabelleberschrift"/>
                <w:rFonts w:ascii="Times New Roman" w:hAnsi="Times New Roman"/>
                <w:b w:val="0"/>
                <w:sz w:val="24"/>
                <w:u w:val="none"/>
              </w:rPr>
              <w:t>em korektę tę można wskazać jako środek mający zaradzić tym samym przyczynom niepewności wyceny,</w:t>
            </w:r>
            <w:r w:rsidR="00C61795" w:rsidRPr="00C61795">
              <w:rPr>
                <w:rStyle w:val="InstructionsTabelleberschrift"/>
                <w:rFonts w:ascii="Times New Roman" w:hAnsi="Times New Roman"/>
                <w:b w:val="0"/>
                <w:sz w:val="24"/>
                <w:u w:val="none"/>
              </w:rPr>
              <w:t xml:space="preserve"> z</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rac</w:t>
            </w:r>
            <w:r w:rsidRPr="00C61795">
              <w:rPr>
                <w:rStyle w:val="InstructionsTabelleberschrift"/>
                <w:rFonts w:ascii="Times New Roman" w:hAnsi="Times New Roman"/>
                <w:b w:val="0"/>
                <w:sz w:val="24"/>
                <w:u w:val="none"/>
              </w:rPr>
              <w:t>ji których zastosowano AVA</w:t>
            </w:r>
            <w:r w:rsidR="00C61795" w:rsidRPr="00C61795">
              <w:rPr>
                <w:rStyle w:val="InstructionsTabelleberschrift"/>
                <w:rFonts w:ascii="Times New Roman" w:hAnsi="Times New Roman"/>
                <w:b w:val="0"/>
                <w:sz w:val="24"/>
                <w:u w:val="none"/>
              </w:rPr>
              <w:t xml:space="preserve"> z</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tyt</w:t>
            </w:r>
            <w:r w:rsidRPr="00C61795">
              <w:rPr>
                <w:rStyle w:val="InstructionsTabelleberschrift"/>
                <w:rFonts w:ascii="Times New Roman" w:hAnsi="Times New Roman"/>
                <w:b w:val="0"/>
                <w:sz w:val="24"/>
                <w:u w:val="none"/>
              </w:rPr>
              <w:t>ułu przyszłych kosztów administracyjnych.</w:t>
            </w:r>
          </w:p>
        </w:tc>
      </w:tr>
      <w:tr w:rsidR="001332E7" w:rsidRPr="00C61795" w14:paraId="1A7E0BF1" w14:textId="77777777" w:rsidTr="00B80002">
        <w:tc>
          <w:tcPr>
            <w:tcW w:w="1101" w:type="dxa"/>
          </w:tcPr>
          <w:p w14:paraId="0FB18184"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0240</w:t>
            </w:r>
          </w:p>
        </w:tc>
        <w:tc>
          <w:tcPr>
            <w:tcW w:w="8190" w:type="dxa"/>
          </w:tcPr>
          <w:p w14:paraId="27C26C83" w14:textId="77777777" w:rsidR="001332E7" w:rsidRPr="00C61795" w:rsidRDefault="001332E7" w:rsidP="00B80002">
            <w:pPr>
              <w:spacing w:beforeLines="60" w:before="144" w:afterLines="60" w:after="144"/>
              <w:rPr>
                <w:rStyle w:val="InstructionsTabelleberschrift"/>
                <w:rFonts w:ascii="Times New Roman" w:hAnsi="Times New Roman"/>
                <w:sz w:val="24"/>
              </w:rPr>
            </w:pPr>
            <w:r w:rsidRPr="00C61795">
              <w:rPr>
                <w:rStyle w:val="InstructionsTabelleberschrift"/>
                <w:rFonts w:ascii="Times New Roman" w:hAnsi="Times New Roman"/>
                <w:sz w:val="24"/>
              </w:rPr>
              <w:t>Z TYTUŁU PRZEDTERMINOWEGO ROZWIĄZANIA UMOWY</w:t>
            </w:r>
          </w:p>
          <w:p w14:paraId="68C9A2F9" w14:textId="66D47405" w:rsidR="001332E7" w:rsidRPr="00C61795" w:rsidRDefault="001332E7" w:rsidP="00B80002">
            <w:pPr>
              <w:spacing w:beforeLines="60" w:before="144" w:afterLines="60" w:after="144"/>
              <w:rPr>
                <w:rStyle w:val="InstructionsTabelleberschrift"/>
                <w:rFonts w:ascii="Times New Roman" w:hAnsi="Times New Roman"/>
                <w:b w:val="0"/>
                <w:bCs w:val="0"/>
                <w:sz w:val="24"/>
                <w:u w:val="none"/>
              </w:rPr>
            </w:pPr>
            <w:r w:rsidRPr="00C61795">
              <w:rPr>
                <w:rStyle w:val="InstructionsTabelleberschrift"/>
                <w:rFonts w:ascii="Times New Roman" w:hAnsi="Times New Roman"/>
                <w:b w:val="0"/>
                <w:sz w:val="24"/>
                <w:u w:val="none"/>
              </w:rPr>
              <w:t>Korekty stosowane do przyjętej przez instytucję wartości godziwej</w:t>
            </w:r>
            <w:r w:rsidR="00C61795" w:rsidRPr="00C61795">
              <w:rPr>
                <w:rStyle w:val="InstructionsTabelleberschrift"/>
                <w:rFonts w:ascii="Times New Roman" w:hAnsi="Times New Roman"/>
                <w:b w:val="0"/>
                <w:sz w:val="24"/>
                <w:u w:val="none"/>
              </w:rPr>
              <w:t xml:space="preserve"> w</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cel</w:t>
            </w:r>
            <w:r w:rsidRPr="00C61795">
              <w:rPr>
                <w:rStyle w:val="InstructionsTabelleberschrift"/>
                <w:rFonts w:ascii="Times New Roman" w:hAnsi="Times New Roman"/>
                <w:b w:val="0"/>
                <w:sz w:val="24"/>
                <w:u w:val="none"/>
              </w:rPr>
              <w:t>u odzwierciedlenia oczekiwań związanych</w:t>
            </w:r>
            <w:r w:rsidR="00C61795" w:rsidRPr="00C61795">
              <w:rPr>
                <w:rStyle w:val="InstructionsTabelleberschrift"/>
                <w:rFonts w:ascii="Times New Roman" w:hAnsi="Times New Roman"/>
                <w:b w:val="0"/>
                <w:sz w:val="24"/>
                <w:u w:val="none"/>
              </w:rPr>
              <w:t xml:space="preserve"> z</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prz</w:t>
            </w:r>
            <w:r w:rsidRPr="00C61795">
              <w:rPr>
                <w:rStyle w:val="InstructionsTabelleberschrift"/>
                <w:rFonts w:ascii="Times New Roman" w:hAnsi="Times New Roman"/>
                <w:b w:val="0"/>
                <w:sz w:val="24"/>
                <w:u w:val="none"/>
              </w:rPr>
              <w:t>ewidzianym</w:t>
            </w:r>
            <w:r w:rsidR="00C61795" w:rsidRPr="00C61795">
              <w:rPr>
                <w:rStyle w:val="InstructionsTabelleberschrift"/>
                <w:rFonts w:ascii="Times New Roman" w:hAnsi="Times New Roman"/>
                <w:b w:val="0"/>
                <w:sz w:val="24"/>
                <w:u w:val="none"/>
              </w:rPr>
              <w:t xml:space="preserve"> w</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umo</w:t>
            </w:r>
            <w:r w:rsidRPr="00C61795">
              <w:rPr>
                <w:rStyle w:val="InstructionsTabelleberschrift"/>
                <w:rFonts w:ascii="Times New Roman" w:hAnsi="Times New Roman"/>
                <w:b w:val="0"/>
                <w:sz w:val="24"/>
                <w:u w:val="none"/>
              </w:rPr>
              <w:t>wie lub pozaumownym przedterminowym rozwiązaniem umowy, których nie odzwierciedlono</w:t>
            </w:r>
            <w:r w:rsidR="00C61795" w:rsidRPr="00C61795">
              <w:rPr>
                <w:rStyle w:val="InstructionsTabelleberschrift"/>
                <w:rFonts w:ascii="Times New Roman" w:hAnsi="Times New Roman"/>
                <w:b w:val="0"/>
                <w:sz w:val="24"/>
                <w:u w:val="none"/>
              </w:rPr>
              <w:t xml:space="preserve"> w</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mod</w:t>
            </w:r>
            <w:r w:rsidRPr="00C61795">
              <w:rPr>
                <w:rStyle w:val="InstructionsTabelleberschrift"/>
                <w:rFonts w:ascii="Times New Roman" w:hAnsi="Times New Roman"/>
                <w:b w:val="0"/>
                <w:sz w:val="24"/>
                <w:u w:val="none"/>
              </w:rPr>
              <w:t>elu wyceny,</w:t>
            </w:r>
            <w:r w:rsidR="00C61795" w:rsidRPr="00C61795">
              <w:rPr>
                <w:rStyle w:val="InstructionsTabelleberschrift"/>
                <w:rFonts w:ascii="Times New Roman" w:hAnsi="Times New Roman"/>
                <w:b w:val="0"/>
                <w:sz w:val="24"/>
                <w:u w:val="none"/>
              </w:rPr>
              <w:t xml:space="preserve"> a</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zat</w:t>
            </w:r>
            <w:r w:rsidRPr="00C61795">
              <w:rPr>
                <w:rStyle w:val="InstructionsTabelleberschrift"/>
                <w:rFonts w:ascii="Times New Roman" w:hAnsi="Times New Roman"/>
                <w:b w:val="0"/>
                <w:sz w:val="24"/>
                <w:u w:val="none"/>
              </w:rPr>
              <w:t>em korekty te można wskazać jako środek mający zaradzić tym samym przyczynom niepewności wyceny,</w:t>
            </w:r>
            <w:r w:rsidR="00C61795" w:rsidRPr="00C61795">
              <w:rPr>
                <w:rStyle w:val="InstructionsTabelleberschrift"/>
                <w:rFonts w:ascii="Times New Roman" w:hAnsi="Times New Roman"/>
                <w:b w:val="0"/>
                <w:sz w:val="24"/>
                <w:u w:val="none"/>
              </w:rPr>
              <w:t xml:space="preserve"> z</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rac</w:t>
            </w:r>
            <w:r w:rsidRPr="00C61795">
              <w:rPr>
                <w:rStyle w:val="InstructionsTabelleberschrift"/>
                <w:rFonts w:ascii="Times New Roman" w:hAnsi="Times New Roman"/>
                <w:b w:val="0"/>
                <w:sz w:val="24"/>
                <w:u w:val="none"/>
              </w:rPr>
              <w:t>ji których zastosowano AVA</w:t>
            </w:r>
            <w:r w:rsidR="00C61795" w:rsidRPr="00C61795">
              <w:rPr>
                <w:rStyle w:val="InstructionsTabelleberschrift"/>
                <w:rFonts w:ascii="Times New Roman" w:hAnsi="Times New Roman"/>
                <w:b w:val="0"/>
                <w:sz w:val="24"/>
                <w:u w:val="none"/>
              </w:rPr>
              <w:t xml:space="preserve"> z</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tyt</w:t>
            </w:r>
            <w:r w:rsidRPr="00C61795">
              <w:rPr>
                <w:rStyle w:val="InstructionsTabelleberschrift"/>
                <w:rFonts w:ascii="Times New Roman" w:hAnsi="Times New Roman"/>
                <w:b w:val="0"/>
                <w:sz w:val="24"/>
                <w:u w:val="none"/>
              </w:rPr>
              <w:t>ułu przedterminowego rozwiązania umowy.</w:t>
            </w:r>
          </w:p>
        </w:tc>
      </w:tr>
      <w:tr w:rsidR="001332E7" w:rsidRPr="00C61795" w14:paraId="68891440" w14:textId="77777777" w:rsidTr="00B80002">
        <w:tc>
          <w:tcPr>
            <w:tcW w:w="1101" w:type="dxa"/>
          </w:tcPr>
          <w:p w14:paraId="709CDC16"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0250</w:t>
            </w:r>
          </w:p>
        </w:tc>
        <w:tc>
          <w:tcPr>
            <w:tcW w:w="8190" w:type="dxa"/>
          </w:tcPr>
          <w:p w14:paraId="4CB43965" w14:textId="77777777" w:rsidR="001332E7" w:rsidRPr="00C61795" w:rsidRDefault="001332E7" w:rsidP="00B80002">
            <w:pPr>
              <w:spacing w:beforeLines="60" w:before="144" w:afterLines="60" w:after="144"/>
              <w:rPr>
                <w:rStyle w:val="InstructionsTabelleberschrift"/>
                <w:rFonts w:ascii="Times New Roman" w:hAnsi="Times New Roman"/>
                <w:sz w:val="24"/>
              </w:rPr>
            </w:pPr>
            <w:r w:rsidRPr="00C61795">
              <w:rPr>
                <w:rStyle w:val="InstructionsTabelleberschrift"/>
                <w:rFonts w:ascii="Times New Roman" w:hAnsi="Times New Roman"/>
                <w:sz w:val="24"/>
              </w:rPr>
              <w:t>Z TYTUŁU RYZYKA OPERACYJNEGO</w:t>
            </w:r>
          </w:p>
          <w:p w14:paraId="390AA5D8" w14:textId="26E3777E" w:rsidR="001332E7" w:rsidRPr="00C61795" w:rsidRDefault="001332E7" w:rsidP="00B80002">
            <w:pPr>
              <w:spacing w:beforeLines="60" w:before="144" w:afterLines="60" w:after="144"/>
              <w:rPr>
                <w:rStyle w:val="InstructionsTabelleberschrift"/>
                <w:rFonts w:ascii="Times New Roman" w:hAnsi="Times New Roman"/>
                <w:b w:val="0"/>
                <w:bCs w:val="0"/>
                <w:sz w:val="24"/>
                <w:u w:val="none"/>
              </w:rPr>
            </w:pPr>
            <w:r w:rsidRPr="00C61795">
              <w:rPr>
                <w:rStyle w:val="InstructionsTabelleberschrift"/>
                <w:rFonts w:ascii="Times New Roman" w:hAnsi="Times New Roman"/>
                <w:b w:val="0"/>
                <w:sz w:val="24"/>
                <w:u w:val="none"/>
              </w:rPr>
              <w:t>Korekty stosowane do przyjętej przez instytucję wartości godziwej</w:t>
            </w:r>
            <w:r w:rsidR="00C61795" w:rsidRPr="00C61795">
              <w:rPr>
                <w:rStyle w:val="InstructionsTabelleberschrift"/>
                <w:rFonts w:ascii="Times New Roman" w:hAnsi="Times New Roman"/>
                <w:b w:val="0"/>
                <w:sz w:val="24"/>
                <w:u w:val="none"/>
              </w:rPr>
              <w:t xml:space="preserve"> w</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cel</w:t>
            </w:r>
            <w:r w:rsidRPr="00C61795">
              <w:rPr>
                <w:rStyle w:val="InstructionsTabelleberschrift"/>
                <w:rFonts w:ascii="Times New Roman" w:hAnsi="Times New Roman"/>
                <w:b w:val="0"/>
                <w:sz w:val="24"/>
                <w:u w:val="none"/>
              </w:rPr>
              <w:t>u odzwierciedlenia premii</w:t>
            </w:r>
            <w:r w:rsidR="00C61795" w:rsidRPr="00C61795">
              <w:rPr>
                <w:rStyle w:val="InstructionsTabelleberschrift"/>
                <w:rFonts w:ascii="Times New Roman" w:hAnsi="Times New Roman"/>
                <w:b w:val="0"/>
                <w:sz w:val="24"/>
                <w:u w:val="none"/>
              </w:rPr>
              <w:t xml:space="preserve"> z</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tyt</w:t>
            </w:r>
            <w:r w:rsidRPr="00C61795">
              <w:rPr>
                <w:rStyle w:val="InstructionsTabelleberschrift"/>
                <w:rFonts w:ascii="Times New Roman" w:hAnsi="Times New Roman"/>
                <w:b w:val="0"/>
                <w:sz w:val="24"/>
                <w:u w:val="none"/>
              </w:rPr>
              <w:t>ułu ryzyka, którą uczestnicy rynku naliczyliby, aby skompensować ryzyko operacyjne zaistniałe</w:t>
            </w:r>
            <w:r w:rsidR="00C61795" w:rsidRPr="00C61795">
              <w:rPr>
                <w:rStyle w:val="InstructionsTabelleberschrift"/>
                <w:rFonts w:ascii="Times New Roman" w:hAnsi="Times New Roman"/>
                <w:b w:val="0"/>
                <w:sz w:val="24"/>
                <w:u w:val="none"/>
              </w:rPr>
              <w:t xml:space="preserve"> w</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zwi</w:t>
            </w:r>
            <w:r w:rsidRPr="00C61795">
              <w:rPr>
                <w:rStyle w:val="InstructionsTabelleberschrift"/>
                <w:rFonts w:ascii="Times New Roman" w:hAnsi="Times New Roman"/>
                <w:b w:val="0"/>
                <w:sz w:val="24"/>
                <w:u w:val="none"/>
              </w:rPr>
              <w:t>ązku</w:t>
            </w:r>
            <w:r w:rsidR="00C61795" w:rsidRPr="00C61795">
              <w:rPr>
                <w:rStyle w:val="InstructionsTabelleberschrift"/>
                <w:rFonts w:ascii="Times New Roman" w:hAnsi="Times New Roman"/>
                <w:b w:val="0"/>
                <w:sz w:val="24"/>
                <w:u w:val="none"/>
              </w:rPr>
              <w:t xml:space="preserve"> z</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zab</w:t>
            </w:r>
            <w:r w:rsidRPr="00C61795">
              <w:rPr>
                <w:rStyle w:val="InstructionsTabelleberschrift"/>
                <w:rFonts w:ascii="Times New Roman" w:hAnsi="Times New Roman"/>
                <w:b w:val="0"/>
                <w:sz w:val="24"/>
                <w:u w:val="none"/>
              </w:rPr>
              <w:t>ezpieczeniem kontraktów</w:t>
            </w:r>
            <w:r w:rsidR="00C61795" w:rsidRPr="00C61795">
              <w:rPr>
                <w:rStyle w:val="InstructionsTabelleberschrift"/>
                <w:rFonts w:ascii="Times New Roman" w:hAnsi="Times New Roman"/>
                <w:b w:val="0"/>
                <w:sz w:val="24"/>
                <w:u w:val="none"/>
              </w:rPr>
              <w:t xml:space="preserve"> w</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por</w:t>
            </w:r>
            <w:r w:rsidRPr="00C61795">
              <w:rPr>
                <w:rStyle w:val="InstructionsTabelleberschrift"/>
                <w:rFonts w:ascii="Times New Roman" w:hAnsi="Times New Roman"/>
                <w:b w:val="0"/>
                <w:sz w:val="24"/>
                <w:u w:val="none"/>
              </w:rPr>
              <w:t>tfelu, ich administracją</w:t>
            </w:r>
            <w:r w:rsidR="00C61795" w:rsidRPr="00C61795">
              <w:rPr>
                <w:rStyle w:val="InstructionsTabelleberschrift"/>
                <w:rFonts w:ascii="Times New Roman" w:hAnsi="Times New Roman"/>
                <w:b w:val="0"/>
                <w:sz w:val="24"/>
                <w:u w:val="none"/>
              </w:rPr>
              <w:t xml:space="preserve"> i</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roz</w:t>
            </w:r>
            <w:r w:rsidRPr="00C61795">
              <w:rPr>
                <w:rStyle w:val="InstructionsTabelleberschrift"/>
                <w:rFonts w:ascii="Times New Roman" w:hAnsi="Times New Roman"/>
                <w:b w:val="0"/>
                <w:sz w:val="24"/>
                <w:u w:val="none"/>
              </w:rPr>
              <w:t>liczeniem,</w:t>
            </w:r>
            <w:r w:rsidR="00C61795" w:rsidRPr="00C61795">
              <w:rPr>
                <w:rStyle w:val="InstructionsTabelleberschrift"/>
                <w:rFonts w:ascii="Times New Roman" w:hAnsi="Times New Roman"/>
                <w:b w:val="0"/>
                <w:sz w:val="24"/>
                <w:u w:val="none"/>
              </w:rPr>
              <w:t xml:space="preserve"> a</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zat</w:t>
            </w:r>
            <w:r w:rsidRPr="00C61795">
              <w:rPr>
                <w:rStyle w:val="InstructionsTabelleberschrift"/>
                <w:rFonts w:ascii="Times New Roman" w:hAnsi="Times New Roman"/>
                <w:b w:val="0"/>
                <w:sz w:val="24"/>
                <w:u w:val="none"/>
              </w:rPr>
              <w:t xml:space="preserve">em korekty te można </w:t>
            </w:r>
            <w:r w:rsidRPr="00C61795">
              <w:rPr>
                <w:rStyle w:val="InstructionsTabelleberschrift"/>
                <w:rFonts w:ascii="Times New Roman" w:hAnsi="Times New Roman"/>
                <w:b w:val="0"/>
                <w:sz w:val="24"/>
                <w:u w:val="none"/>
              </w:rPr>
              <w:lastRenderedPageBreak/>
              <w:t>wskazać jako środek mający zaradzić tym samym przyczynom niepewności wyceny,</w:t>
            </w:r>
            <w:r w:rsidR="00C61795" w:rsidRPr="00C61795">
              <w:rPr>
                <w:rStyle w:val="InstructionsTabelleberschrift"/>
                <w:rFonts w:ascii="Times New Roman" w:hAnsi="Times New Roman"/>
                <w:b w:val="0"/>
                <w:sz w:val="24"/>
                <w:u w:val="none"/>
              </w:rPr>
              <w:t xml:space="preserve"> z</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rac</w:t>
            </w:r>
            <w:r w:rsidRPr="00C61795">
              <w:rPr>
                <w:rStyle w:val="InstructionsTabelleberschrift"/>
                <w:rFonts w:ascii="Times New Roman" w:hAnsi="Times New Roman"/>
                <w:b w:val="0"/>
                <w:sz w:val="24"/>
                <w:u w:val="none"/>
              </w:rPr>
              <w:t>ji których zastosowano AVA</w:t>
            </w:r>
            <w:r w:rsidR="00C61795" w:rsidRPr="00C61795">
              <w:rPr>
                <w:rStyle w:val="InstructionsTabelleberschrift"/>
                <w:rFonts w:ascii="Times New Roman" w:hAnsi="Times New Roman"/>
                <w:b w:val="0"/>
                <w:sz w:val="24"/>
                <w:u w:val="none"/>
              </w:rPr>
              <w:t xml:space="preserve"> z</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tyt</w:t>
            </w:r>
            <w:r w:rsidRPr="00C61795">
              <w:rPr>
                <w:rStyle w:val="InstructionsTabelleberschrift"/>
                <w:rFonts w:ascii="Times New Roman" w:hAnsi="Times New Roman"/>
                <w:b w:val="0"/>
                <w:sz w:val="24"/>
                <w:u w:val="none"/>
              </w:rPr>
              <w:t>ułu ryzyka operacyjnego.</w:t>
            </w:r>
          </w:p>
        </w:tc>
      </w:tr>
      <w:tr w:rsidR="001332E7" w:rsidRPr="00C61795" w14:paraId="1AC16A95" w14:textId="77777777" w:rsidTr="00B80002">
        <w:tc>
          <w:tcPr>
            <w:tcW w:w="1101" w:type="dxa"/>
          </w:tcPr>
          <w:p w14:paraId="6DDAD1B6"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lastRenderedPageBreak/>
              <w:t>0260</w:t>
            </w:r>
          </w:p>
        </w:tc>
        <w:tc>
          <w:tcPr>
            <w:tcW w:w="8190" w:type="dxa"/>
          </w:tcPr>
          <w:p w14:paraId="7EAC139F" w14:textId="77777777" w:rsidR="001332E7" w:rsidRPr="00C61795" w:rsidRDefault="001332E7" w:rsidP="00B80002">
            <w:pPr>
              <w:spacing w:beforeLines="60" w:before="144" w:afterLines="60" w:after="144"/>
              <w:rPr>
                <w:rStyle w:val="InstructionsTabelleberschrift"/>
                <w:rFonts w:ascii="Times New Roman" w:hAnsi="Times New Roman"/>
                <w:sz w:val="24"/>
              </w:rPr>
            </w:pPr>
            <w:r w:rsidRPr="00C61795">
              <w:rPr>
                <w:rStyle w:val="InstructionsTabelleberschrift"/>
                <w:rFonts w:ascii="Times New Roman" w:hAnsi="Times New Roman"/>
                <w:sz w:val="24"/>
              </w:rPr>
              <w:t>ZYSKI I STRATY Z POCZĄTKOWEGO UJĘCIA</w:t>
            </w:r>
          </w:p>
          <w:p w14:paraId="2A79B92B" w14:textId="23635B41" w:rsidR="001332E7" w:rsidRPr="00C61795" w:rsidRDefault="001332E7" w:rsidP="00B80002">
            <w:pPr>
              <w:spacing w:beforeLines="60" w:before="144" w:afterLines="60" w:after="144"/>
              <w:rPr>
                <w:rStyle w:val="InstructionsTabelleberschrift"/>
                <w:rFonts w:ascii="Times New Roman" w:hAnsi="Times New Roman"/>
                <w:b w:val="0"/>
                <w:bCs w:val="0"/>
                <w:sz w:val="24"/>
                <w:u w:val="none"/>
              </w:rPr>
            </w:pPr>
            <w:r w:rsidRPr="00C61795">
              <w:rPr>
                <w:rStyle w:val="InstructionsTabelleberschrift"/>
                <w:rFonts w:ascii="Times New Roman" w:hAnsi="Times New Roman"/>
                <w:b w:val="0"/>
                <w:sz w:val="24"/>
                <w:u w:val="none"/>
              </w:rPr>
              <w:t>Korekty dokonane</w:t>
            </w:r>
            <w:r w:rsidR="00C61795" w:rsidRPr="00C61795">
              <w:rPr>
                <w:rStyle w:val="InstructionsTabelleberschrift"/>
                <w:rFonts w:ascii="Times New Roman" w:hAnsi="Times New Roman"/>
                <w:b w:val="0"/>
                <w:sz w:val="24"/>
                <w:u w:val="none"/>
              </w:rPr>
              <w:t xml:space="preserve"> w</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cel</w:t>
            </w:r>
            <w:r w:rsidRPr="00C61795">
              <w:rPr>
                <w:rStyle w:val="InstructionsTabelleberschrift"/>
                <w:rFonts w:ascii="Times New Roman" w:hAnsi="Times New Roman"/>
                <w:b w:val="0"/>
                <w:sz w:val="24"/>
                <w:u w:val="none"/>
              </w:rPr>
              <w:t>u odzwierciedlenia przypadków,</w:t>
            </w:r>
            <w:r w:rsidR="00C61795" w:rsidRPr="00C61795">
              <w:rPr>
                <w:rStyle w:val="InstructionsTabelleberschrift"/>
                <w:rFonts w:ascii="Times New Roman" w:hAnsi="Times New Roman"/>
                <w:b w:val="0"/>
                <w:sz w:val="24"/>
                <w:u w:val="none"/>
              </w:rPr>
              <w:t xml:space="preserve"> w</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któ</w:t>
            </w:r>
            <w:r w:rsidRPr="00C61795">
              <w:rPr>
                <w:rStyle w:val="InstructionsTabelleberschrift"/>
                <w:rFonts w:ascii="Times New Roman" w:hAnsi="Times New Roman"/>
                <w:b w:val="0"/>
                <w:sz w:val="24"/>
                <w:u w:val="none"/>
              </w:rPr>
              <w:t>rych model wyceny, jak również wszystkie inne stosowne korekty wartości godziwej zastosowane do pozycji lub portfela nie odzwierciedlają ceny zapłaconej lub otrzymanej</w:t>
            </w:r>
            <w:r w:rsidR="00C61795" w:rsidRPr="00C61795">
              <w:rPr>
                <w:rStyle w:val="InstructionsTabelleberschrift"/>
                <w:rFonts w:ascii="Times New Roman" w:hAnsi="Times New Roman"/>
                <w:b w:val="0"/>
                <w:sz w:val="24"/>
                <w:u w:val="none"/>
              </w:rPr>
              <w:t xml:space="preserve"> w</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mom</w:t>
            </w:r>
            <w:r w:rsidRPr="00C61795">
              <w:rPr>
                <w:rStyle w:val="InstructionsTabelleberschrift"/>
                <w:rFonts w:ascii="Times New Roman" w:hAnsi="Times New Roman"/>
                <w:b w:val="0"/>
                <w:sz w:val="24"/>
                <w:u w:val="none"/>
              </w:rPr>
              <w:t>encie początkowego ujęcia, tzn. odroczone zyski</w:t>
            </w:r>
            <w:r w:rsidR="00C61795" w:rsidRPr="00C61795">
              <w:rPr>
                <w:rStyle w:val="InstructionsTabelleberschrift"/>
                <w:rFonts w:ascii="Times New Roman" w:hAnsi="Times New Roman"/>
                <w:b w:val="0"/>
                <w:sz w:val="24"/>
                <w:u w:val="none"/>
              </w:rPr>
              <w:t xml:space="preserve"> i</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str</w:t>
            </w:r>
            <w:r w:rsidRPr="00C61795">
              <w:rPr>
                <w:rStyle w:val="InstructionsTabelleberschrift"/>
                <w:rFonts w:ascii="Times New Roman" w:hAnsi="Times New Roman"/>
                <w:b w:val="0"/>
                <w:sz w:val="24"/>
                <w:u w:val="none"/>
              </w:rPr>
              <w:t>aty</w:t>
            </w:r>
            <w:r w:rsidR="00C61795" w:rsidRPr="00C61795">
              <w:rPr>
                <w:rStyle w:val="InstructionsTabelleberschrift"/>
                <w:rFonts w:ascii="Times New Roman" w:hAnsi="Times New Roman"/>
                <w:b w:val="0"/>
                <w:sz w:val="24"/>
                <w:u w:val="none"/>
              </w:rPr>
              <w:t xml:space="preserve"> z</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poc</w:t>
            </w:r>
            <w:r w:rsidRPr="00C61795">
              <w:rPr>
                <w:rStyle w:val="InstructionsTabelleberschrift"/>
                <w:rFonts w:ascii="Times New Roman" w:hAnsi="Times New Roman"/>
                <w:b w:val="0"/>
                <w:sz w:val="24"/>
                <w:u w:val="none"/>
              </w:rPr>
              <w:t>zątkowego ujęcia (MSSF 9 pkt B5.1.2.A).</w:t>
            </w:r>
          </w:p>
        </w:tc>
      </w:tr>
      <w:tr w:rsidR="001332E7" w:rsidRPr="00C61795" w14:paraId="1D48014A" w14:textId="77777777" w:rsidTr="00B80002">
        <w:tc>
          <w:tcPr>
            <w:tcW w:w="1101" w:type="dxa"/>
          </w:tcPr>
          <w:p w14:paraId="0922A64E"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0270</w:t>
            </w:r>
          </w:p>
        </w:tc>
        <w:tc>
          <w:tcPr>
            <w:tcW w:w="8190" w:type="dxa"/>
          </w:tcPr>
          <w:p w14:paraId="1152BF74" w14:textId="77777777" w:rsidR="001332E7" w:rsidRPr="00C61795" w:rsidRDefault="001332E7" w:rsidP="00B80002">
            <w:pPr>
              <w:spacing w:beforeLines="60" w:before="144" w:afterLines="60" w:after="144"/>
              <w:rPr>
                <w:rStyle w:val="InstructionsTabelleberschrift"/>
                <w:rFonts w:ascii="Times New Roman" w:hAnsi="Times New Roman"/>
                <w:sz w:val="24"/>
              </w:rPr>
            </w:pPr>
            <w:r w:rsidRPr="00C61795">
              <w:rPr>
                <w:rStyle w:val="InstructionsTabelleberschrift"/>
                <w:rFonts w:ascii="Times New Roman" w:hAnsi="Times New Roman"/>
                <w:sz w:val="24"/>
              </w:rPr>
              <w:t>OPIS/WYJAŚNIENIE</w:t>
            </w:r>
          </w:p>
          <w:p w14:paraId="2E8772B3" w14:textId="5EDBB134" w:rsidR="001332E7" w:rsidRPr="00C61795" w:rsidRDefault="001332E7" w:rsidP="00B80002">
            <w:pPr>
              <w:spacing w:beforeLines="60" w:before="144" w:afterLines="60" w:after="144"/>
              <w:rPr>
                <w:rStyle w:val="InstructionsTabelleberschrift"/>
                <w:rFonts w:ascii="Times New Roman" w:hAnsi="Times New Roman"/>
                <w:b w:val="0"/>
                <w:sz w:val="24"/>
              </w:rPr>
            </w:pPr>
            <w:r w:rsidRPr="00C61795">
              <w:rPr>
                <w:rFonts w:ascii="Times New Roman" w:hAnsi="Times New Roman"/>
                <w:sz w:val="24"/>
              </w:rPr>
              <w:t>Opis pozycji traktowanych zgodnie</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art</w:t>
            </w:r>
            <w:r w:rsidRPr="00C61795">
              <w:rPr>
                <w:rFonts w:ascii="Times New Roman" w:hAnsi="Times New Roman"/>
                <w:sz w:val="24"/>
              </w:rPr>
              <w:t>. 7 ust. 2 lit. b) rozporządzenia delegowanego (UE) 2016/101 oraz powody, dla których nie można zastosować art. 9–17 tego rozporządzenia.</w:t>
            </w:r>
          </w:p>
        </w:tc>
      </w:tr>
    </w:tbl>
    <w:p w14:paraId="6E663990" w14:textId="77777777" w:rsidR="001332E7" w:rsidRPr="00C61795" w:rsidRDefault="001332E7" w:rsidP="001332E7">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1"/>
        <w:gridCol w:w="7935"/>
      </w:tblGrid>
      <w:tr w:rsidR="001332E7" w:rsidRPr="00C61795" w14:paraId="4592E39D" w14:textId="77777777" w:rsidTr="00B80002">
        <w:tc>
          <w:tcPr>
            <w:tcW w:w="9288" w:type="dxa"/>
            <w:gridSpan w:val="2"/>
            <w:shd w:val="clear" w:color="auto" w:fill="CCCCCC"/>
          </w:tcPr>
          <w:p w14:paraId="62BB46AA" w14:textId="77777777" w:rsidR="001332E7" w:rsidRPr="00C61795" w:rsidRDefault="001332E7" w:rsidP="00B80002">
            <w:pPr>
              <w:spacing w:beforeLines="60" w:before="144" w:afterLines="60" w:after="144"/>
              <w:rPr>
                <w:rFonts w:ascii="Times New Roman" w:hAnsi="Times New Roman"/>
                <w:b/>
                <w:sz w:val="24"/>
              </w:rPr>
            </w:pPr>
            <w:r w:rsidRPr="00C61795">
              <w:rPr>
                <w:rFonts w:ascii="Times New Roman" w:hAnsi="Times New Roman"/>
                <w:b/>
                <w:sz w:val="24"/>
              </w:rPr>
              <w:t>Wiersze</w:t>
            </w:r>
          </w:p>
        </w:tc>
      </w:tr>
      <w:tr w:rsidR="001332E7" w:rsidRPr="00C61795" w14:paraId="60BE333F" w14:textId="77777777" w:rsidTr="00B80002">
        <w:tc>
          <w:tcPr>
            <w:tcW w:w="1101" w:type="dxa"/>
          </w:tcPr>
          <w:p w14:paraId="2F32E18B"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0010</w:t>
            </w:r>
          </w:p>
        </w:tc>
        <w:tc>
          <w:tcPr>
            <w:tcW w:w="8187" w:type="dxa"/>
          </w:tcPr>
          <w:p w14:paraId="4E034D5D" w14:textId="77777777"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b/>
                <w:sz w:val="24"/>
                <w:u w:val="single"/>
              </w:rPr>
              <w:t xml:space="preserve">1. METODA PODSTAWOWA RAZEM </w:t>
            </w:r>
          </w:p>
          <w:p w14:paraId="6FBBC7A4"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Art. 7 ust. 2 rozporządzenia delegowanego (UE) 2016/101.</w:t>
            </w:r>
          </w:p>
          <w:p w14:paraId="11E6DD23" w14:textId="2AED60D4"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Dla każdej odnośnej kategorii AVA,</w:t>
            </w:r>
            <w:r w:rsidR="00C61795" w:rsidRPr="00C61795">
              <w:rPr>
                <w:rFonts w:ascii="Times New Roman" w:hAnsi="Times New Roman"/>
                <w:sz w:val="24"/>
              </w:rPr>
              <w:t xml:space="preserve"> o</w:t>
            </w:r>
            <w:r w:rsidR="00C61795">
              <w:rPr>
                <w:rFonts w:ascii="Times New Roman" w:hAnsi="Times New Roman"/>
                <w:sz w:val="24"/>
              </w:rPr>
              <w:t> </w:t>
            </w:r>
            <w:r w:rsidR="00C61795" w:rsidRPr="00C61795">
              <w:rPr>
                <w:rFonts w:ascii="Times New Roman" w:hAnsi="Times New Roman"/>
                <w:sz w:val="24"/>
              </w:rPr>
              <w:t>któ</w:t>
            </w:r>
            <w:r w:rsidRPr="00C61795">
              <w:rPr>
                <w:rFonts w:ascii="Times New Roman" w:hAnsi="Times New Roman"/>
                <w:sz w:val="24"/>
              </w:rPr>
              <w:t>rych mowa</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kol</w:t>
            </w:r>
            <w:r w:rsidRPr="00C61795">
              <w:rPr>
                <w:rFonts w:ascii="Times New Roman" w:hAnsi="Times New Roman"/>
                <w:sz w:val="24"/>
              </w:rPr>
              <w:t>umnach 0010–0110 – całkowite AVA obliczone przy użyciu metody podstawowej, jak określono</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roz</w:t>
            </w:r>
            <w:r w:rsidRPr="00C61795">
              <w:rPr>
                <w:rFonts w:ascii="Times New Roman" w:hAnsi="Times New Roman"/>
                <w:sz w:val="24"/>
              </w:rPr>
              <w:t>dziale 3 rozporządzenia delegowanego (UE) 2016/101 w odniesieniu do aktywów</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zob</w:t>
            </w:r>
            <w:r w:rsidRPr="00C61795">
              <w:rPr>
                <w:rFonts w:ascii="Times New Roman" w:hAnsi="Times New Roman"/>
                <w:sz w:val="24"/>
              </w:rPr>
              <w:t>owiązań wycenianych według wartości godziwej uwzględnionych</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wyl</w:t>
            </w:r>
            <w:r w:rsidRPr="00C61795">
              <w:rPr>
                <w:rFonts w:ascii="Times New Roman" w:hAnsi="Times New Roman"/>
                <w:sz w:val="24"/>
              </w:rPr>
              <w:t>iczeniach progu zgodnie</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art</w:t>
            </w:r>
            <w:r w:rsidRPr="00C61795">
              <w:rPr>
                <w:rFonts w:ascii="Times New Roman" w:hAnsi="Times New Roman"/>
                <w:sz w:val="24"/>
              </w:rPr>
              <w:t>. 4 ust. 1 tego rozporządzenia. Obejmuje to korzyści</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dyw</w:t>
            </w:r>
            <w:r w:rsidRPr="00C61795">
              <w:rPr>
                <w:rFonts w:ascii="Times New Roman" w:hAnsi="Times New Roman"/>
                <w:sz w:val="24"/>
              </w:rPr>
              <w:t>ersyfikacji zgłoszone</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wie</w:t>
            </w:r>
            <w:r w:rsidRPr="00C61795">
              <w:rPr>
                <w:rFonts w:ascii="Times New Roman" w:hAnsi="Times New Roman"/>
                <w:sz w:val="24"/>
              </w:rPr>
              <w:t>rszu 0140 zgodnie</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art</w:t>
            </w:r>
            <w:r w:rsidRPr="00C61795">
              <w:rPr>
                <w:rFonts w:ascii="Times New Roman" w:hAnsi="Times New Roman"/>
                <w:sz w:val="24"/>
              </w:rPr>
              <w:t>. 9 ust. 6, art. 10 ust. 7</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art</w:t>
            </w:r>
            <w:r w:rsidRPr="00C61795">
              <w:rPr>
                <w:rFonts w:ascii="Times New Roman" w:hAnsi="Times New Roman"/>
                <w:sz w:val="24"/>
              </w:rPr>
              <w:t xml:space="preserve">. 11 ust. 7 rozporządzenia delegowanego (UE) 2016/101. </w:t>
            </w:r>
          </w:p>
        </w:tc>
      </w:tr>
      <w:tr w:rsidR="001332E7" w:rsidRPr="00C61795" w14:paraId="412D732D" w14:textId="77777777" w:rsidTr="00B80002">
        <w:tc>
          <w:tcPr>
            <w:tcW w:w="1101" w:type="dxa"/>
          </w:tcPr>
          <w:p w14:paraId="7BC0E62E"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0020</w:t>
            </w:r>
          </w:p>
        </w:tc>
        <w:tc>
          <w:tcPr>
            <w:tcW w:w="8187" w:type="dxa"/>
          </w:tcPr>
          <w:p w14:paraId="324B5AF0" w14:textId="77777777"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b/>
                <w:sz w:val="24"/>
                <w:u w:val="single"/>
              </w:rPr>
              <w:t xml:space="preserve">W TYM: PORTFEL HANDLOWY </w:t>
            </w:r>
          </w:p>
          <w:p w14:paraId="0FEC7624"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Art. 7 ust. 2 rozporządzenia delegowanego (UE) 2016/101.</w:t>
            </w:r>
          </w:p>
          <w:p w14:paraId="7D7D0B75" w14:textId="6D88FDF6"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sz w:val="24"/>
              </w:rPr>
              <w:t>Dla każdej odnośnej kategorii AVA,</w:t>
            </w:r>
            <w:r w:rsidR="00C61795" w:rsidRPr="00C61795">
              <w:rPr>
                <w:rFonts w:ascii="Times New Roman" w:hAnsi="Times New Roman"/>
                <w:sz w:val="24"/>
              </w:rPr>
              <w:t xml:space="preserve"> o</w:t>
            </w:r>
            <w:r w:rsidR="00C61795">
              <w:rPr>
                <w:rFonts w:ascii="Times New Roman" w:hAnsi="Times New Roman"/>
                <w:sz w:val="24"/>
              </w:rPr>
              <w:t> </w:t>
            </w:r>
            <w:r w:rsidR="00C61795" w:rsidRPr="00C61795">
              <w:rPr>
                <w:rFonts w:ascii="Times New Roman" w:hAnsi="Times New Roman"/>
                <w:sz w:val="24"/>
              </w:rPr>
              <w:t>któ</w:t>
            </w:r>
            <w:r w:rsidRPr="00C61795">
              <w:rPr>
                <w:rFonts w:ascii="Times New Roman" w:hAnsi="Times New Roman"/>
                <w:sz w:val="24"/>
              </w:rPr>
              <w:t>rych mowa</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kol</w:t>
            </w:r>
            <w:r w:rsidRPr="00C61795">
              <w:rPr>
                <w:rFonts w:ascii="Times New Roman" w:hAnsi="Times New Roman"/>
                <w:sz w:val="24"/>
              </w:rPr>
              <w:t>umnach 0010–0110 – część całkowitych AVA zgłoszonych</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wie</w:t>
            </w:r>
            <w:r w:rsidRPr="00C61795">
              <w:rPr>
                <w:rFonts w:ascii="Times New Roman" w:hAnsi="Times New Roman"/>
                <w:sz w:val="24"/>
              </w:rPr>
              <w:t>rszu 0010 wynikająca</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poz</w:t>
            </w:r>
            <w:r w:rsidRPr="00C61795">
              <w:rPr>
                <w:rFonts w:ascii="Times New Roman" w:hAnsi="Times New Roman"/>
                <w:sz w:val="24"/>
              </w:rPr>
              <w:t>ycji</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por</w:t>
            </w:r>
            <w:r w:rsidRPr="00C61795">
              <w:rPr>
                <w:rFonts w:ascii="Times New Roman" w:hAnsi="Times New Roman"/>
                <w:sz w:val="24"/>
              </w:rPr>
              <w:t>tfelu handlowym (wartość bezwzględna).</w:t>
            </w:r>
          </w:p>
        </w:tc>
      </w:tr>
      <w:tr w:rsidR="001332E7" w:rsidRPr="00C61795" w14:paraId="2D552DFB" w14:textId="77777777" w:rsidTr="00B80002">
        <w:tc>
          <w:tcPr>
            <w:tcW w:w="1101" w:type="dxa"/>
          </w:tcPr>
          <w:p w14:paraId="07A85FF1"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0030</w:t>
            </w:r>
          </w:p>
        </w:tc>
        <w:tc>
          <w:tcPr>
            <w:tcW w:w="8187" w:type="dxa"/>
          </w:tcPr>
          <w:p w14:paraId="617544D0" w14:textId="77777777"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b/>
                <w:sz w:val="24"/>
                <w:u w:val="single"/>
              </w:rPr>
              <w:t xml:space="preserve">1.1 PORTFELE NA PODSTAWIE ART. 9–17 ROZPORZĄDZENIA DELEGOWANEGO KOMISJI (UE) 2016/101 – RAZEM NA POZIOMIE KATEGORII PO DYWERSYFIKACJI </w:t>
            </w:r>
          </w:p>
          <w:p w14:paraId="6ADDDC77" w14:textId="6C03503C"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Art. 7 ust.</w:t>
            </w:r>
            <w:r w:rsidR="00C61795" w:rsidRPr="00C61795">
              <w:rPr>
                <w:rFonts w:ascii="Times New Roman" w:hAnsi="Times New Roman"/>
                <w:sz w:val="24"/>
              </w:rPr>
              <w:t> </w:t>
            </w:r>
            <w:r w:rsidRPr="00C61795">
              <w:rPr>
                <w:rFonts w:ascii="Times New Roman" w:hAnsi="Times New Roman"/>
                <w:sz w:val="24"/>
              </w:rPr>
              <w:t>2 lit.</w:t>
            </w:r>
            <w:r w:rsidR="00C61795" w:rsidRPr="00C61795">
              <w:rPr>
                <w:rFonts w:ascii="Times New Roman" w:hAnsi="Times New Roman"/>
                <w:sz w:val="24"/>
              </w:rPr>
              <w:t> </w:t>
            </w:r>
            <w:r w:rsidRPr="00C61795">
              <w:rPr>
                <w:rFonts w:ascii="Times New Roman" w:hAnsi="Times New Roman"/>
                <w:sz w:val="24"/>
              </w:rPr>
              <w:t>a) rozporządzenia delegowanego (UE) 2016/101.</w:t>
            </w:r>
          </w:p>
          <w:p w14:paraId="5C5FB990" w14:textId="0C83B323"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Dla każdej odnośnej kategorii AVA,</w:t>
            </w:r>
            <w:r w:rsidR="00C61795" w:rsidRPr="00C61795">
              <w:rPr>
                <w:rFonts w:ascii="Times New Roman" w:hAnsi="Times New Roman"/>
                <w:sz w:val="24"/>
              </w:rPr>
              <w:t xml:space="preserve"> o</w:t>
            </w:r>
            <w:r w:rsidR="00C61795">
              <w:rPr>
                <w:rFonts w:ascii="Times New Roman" w:hAnsi="Times New Roman"/>
                <w:sz w:val="24"/>
              </w:rPr>
              <w:t> </w:t>
            </w:r>
            <w:r w:rsidR="00C61795" w:rsidRPr="00C61795">
              <w:rPr>
                <w:rFonts w:ascii="Times New Roman" w:hAnsi="Times New Roman"/>
                <w:sz w:val="24"/>
              </w:rPr>
              <w:t>któ</w:t>
            </w:r>
            <w:r w:rsidRPr="00C61795">
              <w:rPr>
                <w:rFonts w:ascii="Times New Roman" w:hAnsi="Times New Roman"/>
                <w:sz w:val="24"/>
              </w:rPr>
              <w:t>rych mowa</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kol</w:t>
            </w:r>
            <w:r w:rsidRPr="00C61795">
              <w:rPr>
                <w:rFonts w:ascii="Times New Roman" w:hAnsi="Times New Roman"/>
                <w:sz w:val="24"/>
              </w:rPr>
              <w:t>umnach 0010–0110 – całkowite AVA obliczone zgodnie</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art</w:t>
            </w:r>
            <w:r w:rsidRPr="00C61795">
              <w:rPr>
                <w:rFonts w:ascii="Times New Roman" w:hAnsi="Times New Roman"/>
                <w:sz w:val="24"/>
              </w:rPr>
              <w:t>. 9–17 rozporządzenia delegowanego (UE) 2016/101 w odniesieniu do aktywów</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zob</w:t>
            </w:r>
            <w:r w:rsidRPr="00C61795">
              <w:rPr>
                <w:rFonts w:ascii="Times New Roman" w:hAnsi="Times New Roman"/>
                <w:sz w:val="24"/>
              </w:rPr>
              <w:t>owiązań wycenianych według wartości godziwej uwzględnionych</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wyl</w:t>
            </w:r>
            <w:r w:rsidRPr="00C61795">
              <w:rPr>
                <w:rFonts w:ascii="Times New Roman" w:hAnsi="Times New Roman"/>
                <w:sz w:val="24"/>
              </w:rPr>
              <w:t>iczeniach progu zgodnie</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art</w:t>
            </w:r>
            <w:r w:rsidRPr="00C61795">
              <w:rPr>
                <w:rFonts w:ascii="Times New Roman" w:hAnsi="Times New Roman"/>
                <w:sz w:val="24"/>
              </w:rPr>
              <w:t>. 4 ust. 1 tego rozporządzenia,</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wył</w:t>
            </w:r>
            <w:r w:rsidRPr="00C61795">
              <w:rPr>
                <w:rFonts w:ascii="Times New Roman" w:hAnsi="Times New Roman"/>
                <w:sz w:val="24"/>
              </w:rPr>
              <w:t>ączeniem aktywów</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zob</w:t>
            </w:r>
            <w:r w:rsidRPr="00C61795">
              <w:rPr>
                <w:rFonts w:ascii="Times New Roman" w:hAnsi="Times New Roman"/>
                <w:sz w:val="24"/>
              </w:rPr>
              <w:t xml:space="preserve">owiązań wycenianych </w:t>
            </w:r>
            <w:r w:rsidRPr="00C61795">
              <w:rPr>
                <w:rFonts w:ascii="Times New Roman" w:hAnsi="Times New Roman"/>
                <w:sz w:val="24"/>
              </w:rPr>
              <w:lastRenderedPageBreak/>
              <w:t>według wartości godziwej objętych traktowaniem opisanym</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art</w:t>
            </w:r>
            <w:r w:rsidRPr="00C61795">
              <w:rPr>
                <w:rFonts w:ascii="Times New Roman" w:hAnsi="Times New Roman"/>
                <w:sz w:val="24"/>
              </w:rPr>
              <w:t xml:space="preserve">. 7 ust. 2 lit. b) rozporządzenia delegowanego (UE) 2016/101. </w:t>
            </w:r>
          </w:p>
          <w:p w14:paraId="5F5EBEB9" w14:textId="4680B926"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Obejmuje to AVA obliczone zgodnie</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art</w:t>
            </w:r>
            <w:r w:rsidRPr="00C61795">
              <w:rPr>
                <w:rFonts w:ascii="Times New Roman" w:hAnsi="Times New Roman"/>
                <w:sz w:val="24"/>
              </w:rPr>
              <w:t>. 12</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1</w:t>
            </w:r>
            <w:r w:rsidRPr="00C61795">
              <w:rPr>
                <w:rFonts w:ascii="Times New Roman" w:hAnsi="Times New Roman"/>
                <w:sz w:val="24"/>
              </w:rPr>
              <w:t>3 rozporządzenia delegowanego (UE) 2016/101, które zgłoszono</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wie</w:t>
            </w:r>
            <w:r w:rsidRPr="00C61795">
              <w:rPr>
                <w:rFonts w:ascii="Times New Roman" w:hAnsi="Times New Roman"/>
                <w:sz w:val="24"/>
              </w:rPr>
              <w:t>rszach 0050</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0</w:t>
            </w:r>
            <w:r w:rsidRPr="00C61795">
              <w:rPr>
                <w:rFonts w:ascii="Times New Roman" w:hAnsi="Times New Roman"/>
                <w:sz w:val="24"/>
              </w:rPr>
              <w:t>060 oraz uwzględniono w AVA</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tyt</w:t>
            </w:r>
            <w:r w:rsidRPr="00C61795">
              <w:rPr>
                <w:rFonts w:ascii="Times New Roman" w:hAnsi="Times New Roman"/>
                <w:sz w:val="24"/>
              </w:rPr>
              <w:t>ułu niepewności dotyczącej cen rynkowych, AVA</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tyt</w:t>
            </w:r>
            <w:r w:rsidRPr="00C61795">
              <w:rPr>
                <w:rFonts w:ascii="Times New Roman" w:hAnsi="Times New Roman"/>
                <w:sz w:val="24"/>
              </w:rPr>
              <w:t>ułu kosztów zamknięcia i AVA</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tyt</w:t>
            </w:r>
            <w:r w:rsidRPr="00C61795">
              <w:rPr>
                <w:rFonts w:ascii="Times New Roman" w:hAnsi="Times New Roman"/>
                <w:sz w:val="24"/>
              </w:rPr>
              <w:t>ułu ryzyka modelu, jak określono</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art</w:t>
            </w:r>
            <w:r w:rsidRPr="00C61795">
              <w:rPr>
                <w:rFonts w:ascii="Times New Roman" w:hAnsi="Times New Roman"/>
                <w:sz w:val="24"/>
              </w:rPr>
              <w:t>. 12 ust. 2</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art</w:t>
            </w:r>
            <w:r w:rsidRPr="00C61795">
              <w:rPr>
                <w:rFonts w:ascii="Times New Roman" w:hAnsi="Times New Roman"/>
                <w:sz w:val="24"/>
              </w:rPr>
              <w:t xml:space="preserve">. 13 ust. 2 tego rozporządzenia. </w:t>
            </w:r>
          </w:p>
          <w:p w14:paraId="50C7B13F" w14:textId="7C6D70EA"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Obejmuje to korzyści</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dyw</w:t>
            </w:r>
            <w:r w:rsidRPr="00C61795">
              <w:rPr>
                <w:rFonts w:ascii="Times New Roman" w:hAnsi="Times New Roman"/>
                <w:sz w:val="24"/>
              </w:rPr>
              <w:t>ersyfikacji zgłoszone</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wie</w:t>
            </w:r>
            <w:r w:rsidRPr="00C61795">
              <w:rPr>
                <w:rFonts w:ascii="Times New Roman" w:hAnsi="Times New Roman"/>
                <w:sz w:val="24"/>
              </w:rPr>
              <w:t>rszu 0140 zgodnie</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art</w:t>
            </w:r>
            <w:r w:rsidRPr="00C61795">
              <w:rPr>
                <w:rFonts w:ascii="Times New Roman" w:hAnsi="Times New Roman"/>
                <w:sz w:val="24"/>
              </w:rPr>
              <w:t>. 9 ust. 6, art. 10 ust. 7</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art</w:t>
            </w:r>
            <w:r w:rsidRPr="00C61795">
              <w:rPr>
                <w:rFonts w:ascii="Times New Roman" w:hAnsi="Times New Roman"/>
                <w:sz w:val="24"/>
              </w:rPr>
              <w:t xml:space="preserve">. 11 ust. 7 rozporządzenia delegowanego (UE) 2016/101. </w:t>
            </w:r>
          </w:p>
          <w:p w14:paraId="17E7A943" w14:textId="7D043C94"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Wiersz 0030 stanowi różnicę między wierszem 0040</w:t>
            </w:r>
            <w:r w:rsidR="00C61795" w:rsidRPr="00C61795">
              <w:rPr>
                <w:rFonts w:ascii="Times New Roman" w:hAnsi="Times New Roman"/>
                <w:sz w:val="24"/>
              </w:rPr>
              <w:t xml:space="preserve"> a</w:t>
            </w:r>
            <w:r w:rsidR="00C61795">
              <w:rPr>
                <w:rFonts w:ascii="Times New Roman" w:hAnsi="Times New Roman"/>
                <w:sz w:val="24"/>
              </w:rPr>
              <w:t> </w:t>
            </w:r>
            <w:r w:rsidR="00C61795" w:rsidRPr="00C61795">
              <w:rPr>
                <w:rFonts w:ascii="Times New Roman" w:hAnsi="Times New Roman"/>
                <w:sz w:val="24"/>
              </w:rPr>
              <w:t>wie</w:t>
            </w:r>
            <w:r w:rsidRPr="00C61795">
              <w:rPr>
                <w:rFonts w:ascii="Times New Roman" w:hAnsi="Times New Roman"/>
                <w:sz w:val="24"/>
              </w:rPr>
              <w:t xml:space="preserve">rszem 0140. </w:t>
            </w:r>
          </w:p>
        </w:tc>
      </w:tr>
      <w:tr w:rsidR="001332E7" w:rsidRPr="00C61795" w14:paraId="5DB0C1BE" w14:textId="77777777" w:rsidTr="00B80002">
        <w:tc>
          <w:tcPr>
            <w:tcW w:w="1101" w:type="dxa"/>
          </w:tcPr>
          <w:p w14:paraId="37D1CA54"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lastRenderedPageBreak/>
              <w:t>0040 - 0130</w:t>
            </w:r>
          </w:p>
        </w:tc>
        <w:tc>
          <w:tcPr>
            <w:tcW w:w="8187" w:type="dxa"/>
          </w:tcPr>
          <w:p w14:paraId="064BD1AF" w14:textId="77777777"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b/>
                <w:sz w:val="24"/>
                <w:u w:val="single"/>
              </w:rPr>
              <w:t>1.1.1 RAZEM NA POZIOMIE KATEGORII PRZED DYWERSYFIKACJĄ</w:t>
            </w:r>
          </w:p>
          <w:p w14:paraId="25B7DFE5" w14:textId="08F9B2E2"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W odniesieniu do wierszy 0090–0130 instytucje dokonują przyporządkowania swoich aktywów</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zob</w:t>
            </w:r>
            <w:r w:rsidRPr="00C61795">
              <w:rPr>
                <w:rFonts w:ascii="Times New Roman" w:hAnsi="Times New Roman"/>
                <w:sz w:val="24"/>
              </w:rPr>
              <w:t>owiązań wycenianych według wartości godziwej uwzględnionych</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wyl</w:t>
            </w:r>
            <w:r w:rsidRPr="00C61795">
              <w:rPr>
                <w:rFonts w:ascii="Times New Roman" w:hAnsi="Times New Roman"/>
                <w:sz w:val="24"/>
              </w:rPr>
              <w:t>iczeniach progu zgodnie</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art</w:t>
            </w:r>
            <w:r w:rsidRPr="00C61795">
              <w:rPr>
                <w:rFonts w:ascii="Times New Roman" w:hAnsi="Times New Roman"/>
                <w:sz w:val="24"/>
              </w:rPr>
              <w:t>.</w:t>
            </w:r>
            <w:r w:rsidR="00C61795" w:rsidRPr="00C61795">
              <w:rPr>
                <w:rFonts w:ascii="Times New Roman" w:hAnsi="Times New Roman"/>
                <w:sz w:val="24"/>
              </w:rPr>
              <w:t> </w:t>
            </w:r>
            <w:r w:rsidRPr="00C61795">
              <w:rPr>
                <w:rFonts w:ascii="Times New Roman" w:hAnsi="Times New Roman"/>
                <w:sz w:val="24"/>
              </w:rPr>
              <w:t>4 ust.</w:t>
            </w:r>
            <w:r w:rsidR="00C61795" w:rsidRPr="00C61795">
              <w:rPr>
                <w:rFonts w:ascii="Times New Roman" w:hAnsi="Times New Roman"/>
                <w:sz w:val="24"/>
              </w:rPr>
              <w:t> </w:t>
            </w:r>
            <w:r w:rsidRPr="00C61795">
              <w:rPr>
                <w:rFonts w:ascii="Times New Roman" w:hAnsi="Times New Roman"/>
                <w:sz w:val="24"/>
              </w:rPr>
              <w:t>1 rozporządzenia delegowanego (UE) 2016/101 (zaliczanych do portfela handlowego</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por</w:t>
            </w:r>
            <w:r w:rsidRPr="00C61795">
              <w:rPr>
                <w:rFonts w:ascii="Times New Roman" w:hAnsi="Times New Roman"/>
                <w:sz w:val="24"/>
              </w:rPr>
              <w:t>tfela bankowego) zgodnie</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nas</w:t>
            </w:r>
            <w:r w:rsidRPr="00C61795">
              <w:rPr>
                <w:rFonts w:ascii="Times New Roman" w:hAnsi="Times New Roman"/>
                <w:sz w:val="24"/>
              </w:rPr>
              <w:t xml:space="preserve">tępującymi kategoriami ryzyka: stopy procentowe, waluty obce, kredyty, papiery kapitałowe, towary. </w:t>
            </w:r>
          </w:p>
          <w:p w14:paraId="1A152C4F" w14:textId="07AA4619"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W tym celu instytucje polegają na swoich wewnętrznych strukturach zarządzania ryzykiem i – stosując zestawienie opracowane</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opa</w:t>
            </w:r>
            <w:r w:rsidRPr="00C61795">
              <w:rPr>
                <w:rFonts w:ascii="Times New Roman" w:hAnsi="Times New Roman"/>
                <w:sz w:val="24"/>
              </w:rPr>
              <w:t>rciu</w:t>
            </w:r>
            <w:r w:rsidR="00C61795" w:rsidRPr="00C61795">
              <w:rPr>
                <w:rFonts w:ascii="Times New Roman" w:hAnsi="Times New Roman"/>
                <w:sz w:val="24"/>
              </w:rPr>
              <w:t xml:space="preserve"> o</w:t>
            </w:r>
            <w:r w:rsidR="00C61795">
              <w:rPr>
                <w:rFonts w:ascii="Times New Roman" w:hAnsi="Times New Roman"/>
                <w:sz w:val="24"/>
              </w:rPr>
              <w:t> </w:t>
            </w:r>
            <w:r w:rsidR="00C61795" w:rsidRPr="00C61795">
              <w:rPr>
                <w:rFonts w:ascii="Times New Roman" w:hAnsi="Times New Roman"/>
                <w:sz w:val="24"/>
              </w:rPr>
              <w:t>fac</w:t>
            </w:r>
            <w:r w:rsidRPr="00C61795">
              <w:rPr>
                <w:rFonts w:ascii="Times New Roman" w:hAnsi="Times New Roman"/>
                <w:sz w:val="24"/>
              </w:rPr>
              <w:t>howy osąd – przyporządkowują swoje linie biznesowe lub jednostki odpowiadające za handel do najbardziej właściwej kategorii ryzyka. AVA, korekty wartości godziwej oraz inne wymagane informacje, które odpowiadają przyporządkowanym liniom biznesowym lub jednostkom odpowiadającym za handel, przyporządkowuje się do tych samych odpowiednich kategorii ryzyka, aby zapewnić – na poziomie wiersza dla każdej kategorii ryzyka – spójny obraz korekt dokonanych zarówno</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cel</w:t>
            </w:r>
            <w:r w:rsidRPr="00C61795">
              <w:rPr>
                <w:rFonts w:ascii="Times New Roman" w:hAnsi="Times New Roman"/>
                <w:sz w:val="24"/>
              </w:rPr>
              <w:t>ach ostrożnościowych, jak</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w</w:t>
            </w:r>
            <w:r w:rsidR="00C61795">
              <w:rPr>
                <w:rFonts w:ascii="Times New Roman" w:hAnsi="Times New Roman"/>
                <w:sz w:val="24"/>
              </w:rPr>
              <w:t> </w:t>
            </w:r>
            <w:r w:rsidR="00C61795" w:rsidRPr="00C61795">
              <w:rPr>
                <w:rFonts w:ascii="Times New Roman" w:hAnsi="Times New Roman"/>
                <w:sz w:val="24"/>
              </w:rPr>
              <w:t>cel</w:t>
            </w:r>
            <w:r w:rsidRPr="00C61795">
              <w:rPr>
                <w:rFonts w:ascii="Times New Roman" w:hAnsi="Times New Roman"/>
                <w:sz w:val="24"/>
              </w:rPr>
              <w:t>ach rachunkowych, jak również wskazanie wielkości danych pozycji (pod względem aktywów</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zob</w:t>
            </w:r>
            <w:r w:rsidRPr="00C61795">
              <w:rPr>
                <w:rFonts w:ascii="Times New Roman" w:hAnsi="Times New Roman"/>
                <w:sz w:val="24"/>
              </w:rPr>
              <w:t>owiązań wycenianych według wartości godziwej). Jeżeli AVA lub inne korekty oblicza się na innym poziomie agregacji,</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szc</w:t>
            </w:r>
            <w:r w:rsidRPr="00C61795">
              <w:rPr>
                <w:rFonts w:ascii="Times New Roman" w:hAnsi="Times New Roman"/>
                <w:sz w:val="24"/>
              </w:rPr>
              <w:t>zególności na poziomie przedsiębiorstwa, instytucje opracowują metodę alokacji AVA do odpowiednich zbiorów pozycji</w:t>
            </w:r>
            <w:r w:rsidR="00C61795" w:rsidRPr="00C61795">
              <w:rPr>
                <w:rFonts w:ascii="Times New Roman" w:hAnsi="Times New Roman"/>
                <w:sz w:val="24"/>
              </w:rPr>
              <w:t>. W</w:t>
            </w:r>
            <w:r w:rsidR="00C61795">
              <w:rPr>
                <w:rFonts w:ascii="Times New Roman" w:hAnsi="Times New Roman"/>
                <w:sz w:val="24"/>
              </w:rPr>
              <w:t> </w:t>
            </w:r>
            <w:r w:rsidR="00C61795" w:rsidRPr="00C61795">
              <w:rPr>
                <w:rFonts w:ascii="Times New Roman" w:hAnsi="Times New Roman"/>
                <w:sz w:val="24"/>
              </w:rPr>
              <w:t>wyn</w:t>
            </w:r>
            <w:r w:rsidRPr="00C61795">
              <w:rPr>
                <w:rFonts w:ascii="Times New Roman" w:hAnsi="Times New Roman"/>
                <w:sz w:val="24"/>
              </w:rPr>
              <w:t xml:space="preserve">iku zastosowania metody alokacji wiersz 0040 musi stanowić sumę wierszy 0050–0130 dla kolumn 0010–0100. </w:t>
            </w:r>
          </w:p>
          <w:p w14:paraId="39519D8E" w14:textId="5284A6EF"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Niezależnie od zastosowanej metody zgłaszane informacje muszą –</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jak</w:t>
            </w:r>
            <w:r w:rsidRPr="00C61795">
              <w:rPr>
                <w:rFonts w:ascii="Times New Roman" w:hAnsi="Times New Roman"/>
                <w:sz w:val="24"/>
              </w:rPr>
              <w:t xml:space="preserve"> najszerszym zakresie – być spójne na poziomie wiersza, ponieważ podane informacje będą porównywane na tym poziomie (kwoty AVA, wartość przy niskim poziomie ufności (ang. upside uncertainty), kwoty wartości godziwej</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pot</w:t>
            </w:r>
            <w:r w:rsidRPr="00C61795">
              <w:rPr>
                <w:rFonts w:ascii="Times New Roman" w:hAnsi="Times New Roman"/>
                <w:sz w:val="24"/>
              </w:rPr>
              <w:t xml:space="preserve">encjalne korekty wartości godziwej). </w:t>
            </w:r>
          </w:p>
          <w:p w14:paraId="0B1615AC" w14:textId="3FFC3C29"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Rozkład</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wie</w:t>
            </w:r>
            <w:r w:rsidRPr="00C61795">
              <w:rPr>
                <w:rFonts w:ascii="Times New Roman" w:hAnsi="Times New Roman"/>
                <w:sz w:val="24"/>
              </w:rPr>
              <w:t>rszach 0090–0130 nie obejmuje AVA obliczonych zgodnie</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art</w:t>
            </w:r>
            <w:r w:rsidRPr="00C61795">
              <w:rPr>
                <w:rFonts w:ascii="Times New Roman" w:hAnsi="Times New Roman"/>
                <w:sz w:val="24"/>
              </w:rPr>
              <w:t>. 12</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1</w:t>
            </w:r>
            <w:r w:rsidRPr="00C61795">
              <w:rPr>
                <w:rFonts w:ascii="Times New Roman" w:hAnsi="Times New Roman"/>
                <w:sz w:val="24"/>
              </w:rPr>
              <w:t>3 rozporządzenia delegowanego (UE) 2016/101, które zgłoszono</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wie</w:t>
            </w:r>
            <w:r w:rsidRPr="00C61795">
              <w:rPr>
                <w:rFonts w:ascii="Times New Roman" w:hAnsi="Times New Roman"/>
                <w:sz w:val="24"/>
              </w:rPr>
              <w:t>rszach 0050</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0</w:t>
            </w:r>
            <w:r w:rsidRPr="00C61795">
              <w:rPr>
                <w:rFonts w:ascii="Times New Roman" w:hAnsi="Times New Roman"/>
                <w:sz w:val="24"/>
              </w:rPr>
              <w:t>060 oraz uwzględniono w AVA</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tyt</w:t>
            </w:r>
            <w:r w:rsidRPr="00C61795">
              <w:rPr>
                <w:rFonts w:ascii="Times New Roman" w:hAnsi="Times New Roman"/>
                <w:sz w:val="24"/>
              </w:rPr>
              <w:t>ułu niepewności dotyczącej cen rynkowych, AVA</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tyt</w:t>
            </w:r>
            <w:r w:rsidRPr="00C61795">
              <w:rPr>
                <w:rFonts w:ascii="Times New Roman" w:hAnsi="Times New Roman"/>
                <w:sz w:val="24"/>
              </w:rPr>
              <w:t>ułu kosztów zamknięcia i AVA</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tyt</w:t>
            </w:r>
            <w:r w:rsidRPr="00C61795">
              <w:rPr>
                <w:rFonts w:ascii="Times New Roman" w:hAnsi="Times New Roman"/>
                <w:sz w:val="24"/>
              </w:rPr>
              <w:t>ułu ryzyka modelu, jak określono</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art</w:t>
            </w:r>
            <w:r w:rsidRPr="00C61795">
              <w:rPr>
                <w:rFonts w:ascii="Times New Roman" w:hAnsi="Times New Roman"/>
                <w:sz w:val="24"/>
              </w:rPr>
              <w:t>. 12 ust. 2</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art</w:t>
            </w:r>
            <w:r w:rsidRPr="00C61795">
              <w:rPr>
                <w:rFonts w:ascii="Times New Roman" w:hAnsi="Times New Roman"/>
                <w:sz w:val="24"/>
              </w:rPr>
              <w:t>. 13 ust. 2 tego rozporządzenia.</w:t>
            </w:r>
          </w:p>
          <w:p w14:paraId="694A2D17" w14:textId="0ABA60F5"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lastRenderedPageBreak/>
              <w:t>Korzyści</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dyw</w:t>
            </w:r>
            <w:r w:rsidRPr="00C61795">
              <w:rPr>
                <w:rFonts w:ascii="Times New Roman" w:hAnsi="Times New Roman"/>
                <w:sz w:val="24"/>
              </w:rPr>
              <w:t>ersyfikacji zgłasza się</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wie</w:t>
            </w:r>
            <w:r w:rsidRPr="00C61795">
              <w:rPr>
                <w:rFonts w:ascii="Times New Roman" w:hAnsi="Times New Roman"/>
                <w:sz w:val="24"/>
              </w:rPr>
              <w:t>rszu 0140 zgodnie</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art</w:t>
            </w:r>
            <w:r w:rsidRPr="00C61795">
              <w:rPr>
                <w:rFonts w:ascii="Times New Roman" w:hAnsi="Times New Roman"/>
                <w:sz w:val="24"/>
              </w:rPr>
              <w:t>. 9 ust. 6, art. 10 ust. 7</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art</w:t>
            </w:r>
            <w:r w:rsidRPr="00C61795">
              <w:rPr>
                <w:rFonts w:ascii="Times New Roman" w:hAnsi="Times New Roman"/>
                <w:sz w:val="24"/>
              </w:rPr>
              <w:t>. 11 ust. 7 rozporządzenia delegowanego (UE) 2016/101</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w</w:t>
            </w:r>
            <w:r w:rsidR="00C61795">
              <w:rPr>
                <w:rFonts w:ascii="Times New Roman" w:hAnsi="Times New Roman"/>
                <w:sz w:val="24"/>
              </w:rPr>
              <w:t> </w:t>
            </w:r>
            <w:r w:rsidR="00C61795" w:rsidRPr="00C61795">
              <w:rPr>
                <w:rFonts w:ascii="Times New Roman" w:hAnsi="Times New Roman"/>
                <w:sz w:val="24"/>
              </w:rPr>
              <w:t>zwi</w:t>
            </w:r>
            <w:r w:rsidRPr="00C61795">
              <w:rPr>
                <w:rFonts w:ascii="Times New Roman" w:hAnsi="Times New Roman"/>
                <w:sz w:val="24"/>
              </w:rPr>
              <w:t>ązku</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tym</w:t>
            </w:r>
            <w:r w:rsidRPr="00C61795">
              <w:rPr>
                <w:rFonts w:ascii="Times New Roman" w:hAnsi="Times New Roman"/>
                <w:sz w:val="24"/>
              </w:rPr>
              <w:t xml:space="preserve"> nie uwzględnia się ich</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wie</w:t>
            </w:r>
            <w:r w:rsidRPr="00C61795">
              <w:rPr>
                <w:rFonts w:ascii="Times New Roman" w:hAnsi="Times New Roman"/>
                <w:sz w:val="24"/>
              </w:rPr>
              <w:t xml:space="preserve">rszach 0040–0130. </w:t>
            </w:r>
          </w:p>
        </w:tc>
      </w:tr>
      <w:tr w:rsidR="001332E7" w:rsidRPr="00C61795" w14:paraId="5DBF6414" w14:textId="77777777" w:rsidTr="00B80002">
        <w:tc>
          <w:tcPr>
            <w:tcW w:w="1101" w:type="dxa"/>
          </w:tcPr>
          <w:p w14:paraId="61056F90"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lastRenderedPageBreak/>
              <w:t>0050</w:t>
            </w:r>
          </w:p>
        </w:tc>
        <w:tc>
          <w:tcPr>
            <w:tcW w:w="8187" w:type="dxa"/>
            <w:shd w:val="clear" w:color="auto" w:fill="auto"/>
          </w:tcPr>
          <w:p w14:paraId="2895C37A" w14:textId="77777777"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b/>
                <w:sz w:val="24"/>
                <w:u w:val="single"/>
              </w:rPr>
              <w:t>W TYM: AVA Z TYTUŁU NIEZREALIZOWANYCH MARŻ KREDYTOWYCH</w:t>
            </w:r>
          </w:p>
          <w:p w14:paraId="1478E2D5" w14:textId="74365CA5"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Art. 105 ust. 10 rozporządzenia (UE) nr</w:t>
            </w:r>
            <w:r w:rsidR="00C61795" w:rsidRPr="00C61795">
              <w:rPr>
                <w:rFonts w:ascii="Times New Roman" w:hAnsi="Times New Roman"/>
                <w:sz w:val="24"/>
              </w:rPr>
              <w:t> </w:t>
            </w:r>
            <w:r w:rsidRPr="00C61795">
              <w:rPr>
                <w:rFonts w:ascii="Times New Roman" w:hAnsi="Times New Roman"/>
                <w:sz w:val="24"/>
              </w:rPr>
              <w:t>575/2013, art. 12 rozporządzenia delegowanego (UE) 2016/101.</w:t>
            </w:r>
          </w:p>
          <w:p w14:paraId="7CA2D21A" w14:textId="4BFF8596"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Całkowita AVA obliczona</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odn</w:t>
            </w:r>
            <w:r w:rsidRPr="00C61795">
              <w:rPr>
                <w:rFonts w:ascii="Times New Roman" w:hAnsi="Times New Roman"/>
                <w:sz w:val="24"/>
              </w:rPr>
              <w:t>iesieniu do niezrealizowanych marż kredytowych („AVA</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tyt</w:t>
            </w:r>
            <w:r w:rsidRPr="00C61795">
              <w:rPr>
                <w:rFonts w:ascii="Times New Roman" w:hAnsi="Times New Roman"/>
                <w:sz w:val="24"/>
              </w:rPr>
              <w:t>ułu CVA”) oraz jej przyporządkowanie do AVA</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tyt</w:t>
            </w:r>
            <w:r w:rsidRPr="00C61795">
              <w:rPr>
                <w:rFonts w:ascii="Times New Roman" w:hAnsi="Times New Roman"/>
                <w:sz w:val="24"/>
              </w:rPr>
              <w:t xml:space="preserve">ułu niepewności dotyczącej cen rynkowych, kosztów zamknięcia lub ryzyka modelu na podstawie art. 12 rozporządzenia delegowanego (UE) 2016/101. </w:t>
            </w:r>
          </w:p>
          <w:p w14:paraId="0D632FA7" w14:textId="34C2514B"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Kolumna 0110: całkowitą AVA podaje się tylko</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cel</w:t>
            </w:r>
            <w:r w:rsidRPr="00C61795">
              <w:rPr>
                <w:rFonts w:ascii="Times New Roman" w:hAnsi="Times New Roman"/>
                <w:sz w:val="24"/>
              </w:rPr>
              <w:t>ach informacyjnych, ponieważ jej podział pomiędzy AVA</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tyt</w:t>
            </w:r>
            <w:r w:rsidRPr="00C61795">
              <w:rPr>
                <w:rFonts w:ascii="Times New Roman" w:hAnsi="Times New Roman"/>
                <w:sz w:val="24"/>
              </w:rPr>
              <w:t>ułu niepewności dotyczącej cen rynkowych, kosztów zamknięcia lub ryzyka modelu prowadzi do jej uwzględnienia – po uwzględnieniu korzyści</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dyw</w:t>
            </w:r>
            <w:r w:rsidRPr="00C61795">
              <w:rPr>
                <w:rFonts w:ascii="Times New Roman" w:hAnsi="Times New Roman"/>
                <w:sz w:val="24"/>
              </w:rPr>
              <w:t>ersyfikacji –</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ram</w:t>
            </w:r>
            <w:r w:rsidRPr="00C61795">
              <w:rPr>
                <w:rFonts w:ascii="Times New Roman" w:hAnsi="Times New Roman"/>
                <w:sz w:val="24"/>
              </w:rPr>
              <w:t xml:space="preserve">ach odnośnych AVA na poziomie kategorii. </w:t>
            </w:r>
          </w:p>
          <w:p w14:paraId="3127C50D" w14:textId="74E8B899"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Kolumny 0130</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0</w:t>
            </w:r>
            <w:r w:rsidRPr="00C61795">
              <w:rPr>
                <w:rFonts w:ascii="Times New Roman" w:hAnsi="Times New Roman"/>
                <w:sz w:val="24"/>
              </w:rPr>
              <w:t>140: wartość bezwzględna aktywów</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zob</w:t>
            </w:r>
            <w:r w:rsidRPr="00C61795">
              <w:rPr>
                <w:rFonts w:ascii="Times New Roman" w:hAnsi="Times New Roman"/>
                <w:sz w:val="24"/>
              </w:rPr>
              <w:t>owiązań wycenianych według wartości godziwej uwzględnionych</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zak</w:t>
            </w:r>
            <w:r w:rsidRPr="00C61795">
              <w:rPr>
                <w:rFonts w:ascii="Times New Roman" w:hAnsi="Times New Roman"/>
                <w:sz w:val="24"/>
              </w:rPr>
              <w:t>resie wyliczeń AVA</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tyt</w:t>
            </w:r>
            <w:r w:rsidRPr="00C61795">
              <w:rPr>
                <w:rFonts w:ascii="Times New Roman" w:hAnsi="Times New Roman"/>
                <w:sz w:val="24"/>
              </w:rPr>
              <w:t>ułu niezrealizowanych marż kredytowych. Do celów wyliczania tej AVA dokładnie dopasowanych kompensujących się aktywów</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zob</w:t>
            </w:r>
            <w:r w:rsidRPr="00C61795">
              <w:rPr>
                <w:rFonts w:ascii="Times New Roman" w:hAnsi="Times New Roman"/>
                <w:sz w:val="24"/>
              </w:rPr>
              <w:t>owiązań wycenianych według wartości godziwej, wyłączonych</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wyl</w:t>
            </w:r>
            <w:r w:rsidRPr="00C61795">
              <w:rPr>
                <w:rFonts w:ascii="Times New Roman" w:hAnsi="Times New Roman"/>
                <w:sz w:val="24"/>
              </w:rPr>
              <w:t>iczeń progu zgodnie</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art</w:t>
            </w:r>
            <w:r w:rsidRPr="00C61795">
              <w:rPr>
                <w:rFonts w:ascii="Times New Roman" w:hAnsi="Times New Roman"/>
                <w:sz w:val="24"/>
              </w:rPr>
              <w:t>. 4 ust. 2 rozporządzenia delegowanego (UE) 2016/101, nie można już uznawać za dokładnie dopasowane, kompensujące się pozycje.</w:t>
            </w:r>
          </w:p>
        </w:tc>
      </w:tr>
      <w:tr w:rsidR="001332E7" w:rsidRPr="00C61795" w14:paraId="72D60E87" w14:textId="77777777" w:rsidTr="00B80002">
        <w:tc>
          <w:tcPr>
            <w:tcW w:w="1101" w:type="dxa"/>
          </w:tcPr>
          <w:p w14:paraId="126F43BC"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0060</w:t>
            </w:r>
          </w:p>
        </w:tc>
        <w:tc>
          <w:tcPr>
            <w:tcW w:w="8187" w:type="dxa"/>
            <w:shd w:val="clear" w:color="auto" w:fill="auto"/>
          </w:tcPr>
          <w:p w14:paraId="51864F6C" w14:textId="77777777"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b/>
                <w:sz w:val="24"/>
                <w:u w:val="single"/>
              </w:rPr>
              <w:t xml:space="preserve">W TYM: AVA Z TYTUŁU KOSZTÓW INWESTYCJI I FINANSOWANIA </w:t>
            </w:r>
          </w:p>
          <w:p w14:paraId="28A1D10E" w14:textId="145C5E05" w:rsidR="001332E7" w:rsidRPr="00C61795" w:rsidRDefault="001332E7" w:rsidP="00B80002">
            <w:pPr>
              <w:spacing w:beforeLines="60" w:before="144" w:afterLines="60" w:after="144"/>
              <w:rPr>
                <w:rFonts w:ascii="Times New Roman" w:hAnsi="Times New Roman"/>
                <w:caps/>
                <w:sz w:val="24"/>
                <w:u w:val="single"/>
              </w:rPr>
            </w:pPr>
            <w:r w:rsidRPr="00C61795">
              <w:rPr>
                <w:rFonts w:ascii="Times New Roman" w:hAnsi="Times New Roman"/>
                <w:sz w:val="24"/>
              </w:rPr>
              <w:t>Art. 105 ust. 10 rozporządzenia (UE) nr</w:t>
            </w:r>
            <w:r w:rsidR="00C61795" w:rsidRPr="00C61795">
              <w:rPr>
                <w:rFonts w:ascii="Times New Roman" w:hAnsi="Times New Roman"/>
                <w:sz w:val="24"/>
              </w:rPr>
              <w:t> </w:t>
            </w:r>
            <w:r w:rsidRPr="00C61795">
              <w:rPr>
                <w:rFonts w:ascii="Times New Roman" w:hAnsi="Times New Roman"/>
                <w:sz w:val="24"/>
              </w:rPr>
              <w:t>575/2013, art. 17 rozporządzenia delegowanego (UE) 2016/101.</w:t>
            </w:r>
          </w:p>
          <w:p w14:paraId="62DDD25C" w14:textId="5D0DC4C8"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Całkowita AVA obliczona</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odn</w:t>
            </w:r>
            <w:r w:rsidRPr="00C61795">
              <w:rPr>
                <w:rFonts w:ascii="Times New Roman" w:hAnsi="Times New Roman"/>
                <w:sz w:val="24"/>
              </w:rPr>
              <w:t>iesieniu do kosztów inwestycji</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fin</w:t>
            </w:r>
            <w:r w:rsidRPr="00C61795">
              <w:rPr>
                <w:rFonts w:ascii="Times New Roman" w:hAnsi="Times New Roman"/>
                <w:sz w:val="24"/>
              </w:rPr>
              <w:t>ansowania oraz jej przyporządkowanie do AVA</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tyt</w:t>
            </w:r>
            <w:r w:rsidRPr="00C61795">
              <w:rPr>
                <w:rFonts w:ascii="Times New Roman" w:hAnsi="Times New Roman"/>
                <w:sz w:val="24"/>
              </w:rPr>
              <w:t xml:space="preserve">ułu niepewności dotyczącej cen rynkowych, kosztów zamknięcia lub ryzyka modelu na podstawie art. 13 rozporządzenia delegowanego (UE) 2016/101. </w:t>
            </w:r>
          </w:p>
          <w:p w14:paraId="72DC102D" w14:textId="2D67390E"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Kolumna 0110: całkowitą AVA podaje się tylko</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cel</w:t>
            </w:r>
            <w:r w:rsidRPr="00C61795">
              <w:rPr>
                <w:rFonts w:ascii="Times New Roman" w:hAnsi="Times New Roman"/>
                <w:sz w:val="24"/>
              </w:rPr>
              <w:t>ach informacyjnych, ponieważ jej podział pomiędzy AVA</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tyt</w:t>
            </w:r>
            <w:r w:rsidRPr="00C61795">
              <w:rPr>
                <w:rFonts w:ascii="Times New Roman" w:hAnsi="Times New Roman"/>
                <w:sz w:val="24"/>
              </w:rPr>
              <w:t>ułu niepewności dotyczącej cen rynkowych, kosztów zamknięcia lub ryzyka modelu prowadzi do jej uwzględnienia – po uwzględnieniu korzyści</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dyw</w:t>
            </w:r>
            <w:r w:rsidRPr="00C61795">
              <w:rPr>
                <w:rFonts w:ascii="Times New Roman" w:hAnsi="Times New Roman"/>
                <w:sz w:val="24"/>
              </w:rPr>
              <w:t>ersyfikacji –</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ram</w:t>
            </w:r>
            <w:r w:rsidRPr="00C61795">
              <w:rPr>
                <w:rFonts w:ascii="Times New Roman" w:hAnsi="Times New Roman"/>
                <w:sz w:val="24"/>
              </w:rPr>
              <w:t xml:space="preserve">ach odnośnych AVA na poziomie kategorii. </w:t>
            </w:r>
          </w:p>
          <w:p w14:paraId="7F6578BE" w14:textId="10A966EF"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Kolumny 0130</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0</w:t>
            </w:r>
            <w:r w:rsidRPr="00C61795">
              <w:rPr>
                <w:rFonts w:ascii="Times New Roman" w:hAnsi="Times New Roman"/>
                <w:sz w:val="24"/>
              </w:rPr>
              <w:t>140: wartość bezwzględna aktywów</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zob</w:t>
            </w:r>
            <w:r w:rsidRPr="00C61795">
              <w:rPr>
                <w:rFonts w:ascii="Times New Roman" w:hAnsi="Times New Roman"/>
                <w:sz w:val="24"/>
              </w:rPr>
              <w:t>owiązań wycenianych według wartości godziwej uwzględnionych</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zak</w:t>
            </w:r>
            <w:r w:rsidRPr="00C61795">
              <w:rPr>
                <w:rFonts w:ascii="Times New Roman" w:hAnsi="Times New Roman"/>
                <w:sz w:val="24"/>
              </w:rPr>
              <w:t>resie wyliczeń AVA</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tyt</w:t>
            </w:r>
            <w:r w:rsidRPr="00C61795">
              <w:rPr>
                <w:rFonts w:ascii="Times New Roman" w:hAnsi="Times New Roman"/>
                <w:sz w:val="24"/>
              </w:rPr>
              <w:t>ułu kosztów inwestycji</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fin</w:t>
            </w:r>
            <w:r w:rsidRPr="00C61795">
              <w:rPr>
                <w:rFonts w:ascii="Times New Roman" w:hAnsi="Times New Roman"/>
                <w:sz w:val="24"/>
              </w:rPr>
              <w:t>ansowania. Do celów wyliczania tej AVA dokładnie dopasowanych kompensujących się aktywów</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zob</w:t>
            </w:r>
            <w:r w:rsidRPr="00C61795">
              <w:rPr>
                <w:rFonts w:ascii="Times New Roman" w:hAnsi="Times New Roman"/>
                <w:sz w:val="24"/>
              </w:rPr>
              <w:t>owiązań wycenianych według wartości godziwej, wyłączonych</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wyl</w:t>
            </w:r>
            <w:r w:rsidRPr="00C61795">
              <w:rPr>
                <w:rFonts w:ascii="Times New Roman" w:hAnsi="Times New Roman"/>
                <w:sz w:val="24"/>
              </w:rPr>
              <w:t>iczeń progu zgodnie</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art</w:t>
            </w:r>
            <w:r w:rsidRPr="00C61795">
              <w:rPr>
                <w:rFonts w:ascii="Times New Roman" w:hAnsi="Times New Roman"/>
                <w:sz w:val="24"/>
              </w:rPr>
              <w:t>. 4 ust. 2 rozporządzenia delegowanego (UE) 2016/101, nie można już uznawać za dokładnie dopasowane, kompensujące się pozycje.</w:t>
            </w:r>
          </w:p>
        </w:tc>
      </w:tr>
      <w:tr w:rsidR="001332E7" w:rsidRPr="00C61795" w14:paraId="393B25DC" w14:textId="77777777" w:rsidTr="00B80002">
        <w:tc>
          <w:tcPr>
            <w:tcW w:w="1101" w:type="dxa"/>
          </w:tcPr>
          <w:p w14:paraId="18F8347A"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lastRenderedPageBreak/>
              <w:t>0070</w:t>
            </w:r>
          </w:p>
        </w:tc>
        <w:tc>
          <w:tcPr>
            <w:tcW w:w="8187" w:type="dxa"/>
          </w:tcPr>
          <w:p w14:paraId="0501E14C" w14:textId="77777777"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b/>
                <w:sz w:val="24"/>
                <w:u w:val="single"/>
              </w:rPr>
              <w:t xml:space="preserve">W TYM: </w:t>
            </w:r>
            <w:r w:rsidRPr="00C61795">
              <w:rPr>
                <w:rFonts w:ascii="Times New Roman" w:hAnsi="Times New Roman"/>
                <w:b/>
                <w:bCs/>
                <w:sz w:val="24"/>
                <w:u w:val="single"/>
              </w:rPr>
              <w:t>AVA OSZACOWANA JAKO MAJĄCA WARTOŚĆ ZERO NA PODSTAWIE ART. 9 UST. 2</w:t>
            </w:r>
            <w:r w:rsidRPr="00C61795">
              <w:rPr>
                <w:rFonts w:ascii="Times New Roman" w:hAnsi="Times New Roman"/>
                <w:b/>
                <w:bCs/>
                <w:sz w:val="24"/>
              </w:rPr>
              <w:t xml:space="preserve"> ROZPORZĄDZENIA DELEGOWANEGO (UE) 2016/101</w:t>
            </w:r>
          </w:p>
          <w:p w14:paraId="342CE432" w14:textId="10FAD53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Wartość bezwzględna aktywów</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zob</w:t>
            </w:r>
            <w:r w:rsidRPr="00C61795">
              <w:rPr>
                <w:rFonts w:ascii="Times New Roman" w:hAnsi="Times New Roman"/>
                <w:sz w:val="24"/>
              </w:rPr>
              <w:t>owiązań wycenianych według wartości godziwej odpowiadająca ekspozycjom</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tyt</w:t>
            </w:r>
            <w:r w:rsidRPr="00C61795">
              <w:rPr>
                <w:rFonts w:ascii="Times New Roman" w:hAnsi="Times New Roman"/>
                <w:sz w:val="24"/>
              </w:rPr>
              <w:t>ułu wyceny,</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sto</w:t>
            </w:r>
            <w:r w:rsidRPr="00C61795">
              <w:rPr>
                <w:rFonts w:ascii="Times New Roman" w:hAnsi="Times New Roman"/>
                <w:sz w:val="24"/>
              </w:rPr>
              <w:t xml:space="preserve">sunku do których AVA oszacowano jako mającą wartość zero na podstawie art. 9 ust. 2 rozporządzenia delegowanego (UE) 2016/101. </w:t>
            </w:r>
          </w:p>
        </w:tc>
      </w:tr>
      <w:tr w:rsidR="001332E7" w:rsidRPr="00C61795" w14:paraId="2172A669" w14:textId="77777777" w:rsidTr="00B80002">
        <w:tc>
          <w:tcPr>
            <w:tcW w:w="1101" w:type="dxa"/>
          </w:tcPr>
          <w:p w14:paraId="2D283EA4"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0080</w:t>
            </w:r>
          </w:p>
        </w:tc>
        <w:tc>
          <w:tcPr>
            <w:tcW w:w="8187" w:type="dxa"/>
          </w:tcPr>
          <w:p w14:paraId="7BF7EB9F" w14:textId="77777777"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b/>
                <w:sz w:val="24"/>
                <w:u w:val="single"/>
              </w:rPr>
              <w:t xml:space="preserve">W TYM: </w:t>
            </w:r>
            <w:r w:rsidRPr="00C61795">
              <w:rPr>
                <w:rFonts w:ascii="Times New Roman" w:hAnsi="Times New Roman"/>
                <w:b/>
                <w:bCs/>
                <w:sz w:val="24"/>
                <w:u w:val="single"/>
              </w:rPr>
              <w:t>AVA OSZACOWANA JAKO MAJĄCA WARTOŚĆ ZERO NA PODSTAWIE ART. 10 UST. 2 I 3</w:t>
            </w:r>
            <w:r w:rsidRPr="00C61795">
              <w:rPr>
                <w:rFonts w:ascii="Times New Roman" w:hAnsi="Times New Roman"/>
                <w:b/>
                <w:bCs/>
                <w:sz w:val="24"/>
              </w:rPr>
              <w:t xml:space="preserve"> ROZPORZĄDZENIA DELEGOWANEGO (UE) 2016/101</w:t>
            </w:r>
          </w:p>
          <w:p w14:paraId="71172EFD" w14:textId="38518B7E"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Wartość bezwzględna aktywów</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zob</w:t>
            </w:r>
            <w:r w:rsidRPr="00C61795">
              <w:rPr>
                <w:rFonts w:ascii="Times New Roman" w:hAnsi="Times New Roman"/>
                <w:sz w:val="24"/>
              </w:rPr>
              <w:t>owiązań wycenianych według wartości godziwej odpowiadająca ekspozycjom</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tyt</w:t>
            </w:r>
            <w:r w:rsidRPr="00C61795">
              <w:rPr>
                <w:rFonts w:ascii="Times New Roman" w:hAnsi="Times New Roman"/>
                <w:sz w:val="24"/>
              </w:rPr>
              <w:t>ułu wyceny,</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sto</w:t>
            </w:r>
            <w:r w:rsidRPr="00C61795">
              <w:rPr>
                <w:rFonts w:ascii="Times New Roman" w:hAnsi="Times New Roman"/>
                <w:sz w:val="24"/>
              </w:rPr>
              <w:t>sunku do których AVA oszacowano jako mającą wartość zero na podstawie art. 10 ust. 2 lub</w:t>
            </w:r>
            <w:r w:rsidR="00C61795" w:rsidRPr="00C61795">
              <w:rPr>
                <w:rFonts w:ascii="Times New Roman" w:hAnsi="Times New Roman"/>
                <w:sz w:val="24"/>
              </w:rPr>
              <w:t> </w:t>
            </w:r>
            <w:r w:rsidRPr="00C61795">
              <w:rPr>
                <w:rFonts w:ascii="Times New Roman" w:hAnsi="Times New Roman"/>
                <w:sz w:val="24"/>
              </w:rPr>
              <w:t>3 rozporządzenia delegowanego (UE) 2016/101.</w:t>
            </w:r>
          </w:p>
        </w:tc>
      </w:tr>
      <w:tr w:rsidR="001332E7" w:rsidRPr="00C61795" w14:paraId="61B8BF16" w14:textId="77777777" w:rsidTr="00B80002">
        <w:tc>
          <w:tcPr>
            <w:tcW w:w="1101" w:type="dxa"/>
          </w:tcPr>
          <w:p w14:paraId="4666BF6B"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0090</w:t>
            </w:r>
          </w:p>
        </w:tc>
        <w:tc>
          <w:tcPr>
            <w:tcW w:w="8187" w:type="dxa"/>
          </w:tcPr>
          <w:p w14:paraId="6ECA4B54" w14:textId="77777777"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b/>
                <w:sz w:val="24"/>
                <w:u w:val="single"/>
              </w:rPr>
              <w:t>1.1.1.1 STOPY PROCENTOWE</w:t>
            </w:r>
          </w:p>
        </w:tc>
      </w:tr>
      <w:tr w:rsidR="001332E7" w:rsidRPr="00C61795" w14:paraId="76A8F4D9" w14:textId="77777777" w:rsidTr="00B80002">
        <w:tc>
          <w:tcPr>
            <w:tcW w:w="1101" w:type="dxa"/>
          </w:tcPr>
          <w:p w14:paraId="0787ACA7"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0100</w:t>
            </w:r>
          </w:p>
        </w:tc>
        <w:tc>
          <w:tcPr>
            <w:tcW w:w="8187" w:type="dxa"/>
          </w:tcPr>
          <w:p w14:paraId="7AF7273B" w14:textId="77777777"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b/>
                <w:sz w:val="24"/>
                <w:u w:val="single"/>
              </w:rPr>
              <w:t>1.1.1.2 WALUTY OBCE</w:t>
            </w:r>
          </w:p>
        </w:tc>
      </w:tr>
      <w:tr w:rsidR="001332E7" w:rsidRPr="00C61795" w14:paraId="1152453D" w14:textId="77777777" w:rsidTr="00B80002">
        <w:tc>
          <w:tcPr>
            <w:tcW w:w="1101" w:type="dxa"/>
          </w:tcPr>
          <w:p w14:paraId="4AC610C2"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0110</w:t>
            </w:r>
          </w:p>
        </w:tc>
        <w:tc>
          <w:tcPr>
            <w:tcW w:w="8187" w:type="dxa"/>
          </w:tcPr>
          <w:p w14:paraId="2B7DB9EB" w14:textId="77777777"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b/>
                <w:sz w:val="24"/>
                <w:u w:val="single"/>
              </w:rPr>
              <w:t>1.1.1.3 INSTRUMENTY KREDYTOWE</w:t>
            </w:r>
          </w:p>
        </w:tc>
      </w:tr>
      <w:tr w:rsidR="001332E7" w:rsidRPr="00C61795" w14:paraId="2F44B805" w14:textId="77777777" w:rsidTr="00B80002">
        <w:tc>
          <w:tcPr>
            <w:tcW w:w="1101" w:type="dxa"/>
          </w:tcPr>
          <w:p w14:paraId="1C36F8F9"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0120</w:t>
            </w:r>
          </w:p>
        </w:tc>
        <w:tc>
          <w:tcPr>
            <w:tcW w:w="8187" w:type="dxa"/>
          </w:tcPr>
          <w:p w14:paraId="03FA2AB3" w14:textId="77777777"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b/>
                <w:sz w:val="24"/>
                <w:u w:val="single"/>
              </w:rPr>
              <w:t>1.1.1.4 INSTRUMENTY KAPITAŁOWE</w:t>
            </w:r>
          </w:p>
        </w:tc>
      </w:tr>
      <w:tr w:rsidR="001332E7" w:rsidRPr="00C61795" w14:paraId="77E80195" w14:textId="77777777" w:rsidTr="00B80002">
        <w:tc>
          <w:tcPr>
            <w:tcW w:w="1101" w:type="dxa"/>
          </w:tcPr>
          <w:p w14:paraId="7A546AFC"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0130</w:t>
            </w:r>
          </w:p>
        </w:tc>
        <w:tc>
          <w:tcPr>
            <w:tcW w:w="8187" w:type="dxa"/>
          </w:tcPr>
          <w:p w14:paraId="13993737" w14:textId="77777777"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b/>
                <w:sz w:val="24"/>
                <w:u w:val="single"/>
              </w:rPr>
              <w:t>1.1.1.5 TOWARY</w:t>
            </w:r>
          </w:p>
        </w:tc>
      </w:tr>
      <w:tr w:rsidR="001332E7" w:rsidRPr="00C61795" w14:paraId="631CAB46" w14:textId="77777777" w:rsidTr="00B80002">
        <w:tc>
          <w:tcPr>
            <w:tcW w:w="1101" w:type="dxa"/>
          </w:tcPr>
          <w:p w14:paraId="1A91B1B5"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0140</w:t>
            </w:r>
          </w:p>
        </w:tc>
        <w:tc>
          <w:tcPr>
            <w:tcW w:w="8187" w:type="dxa"/>
          </w:tcPr>
          <w:p w14:paraId="625B3AE7" w14:textId="7B834FEB" w:rsidR="001332E7" w:rsidRPr="00C61795" w:rsidRDefault="001332E7" w:rsidP="00B80002">
            <w:pPr>
              <w:spacing w:beforeLines="60" w:before="144" w:afterLines="60" w:after="144"/>
              <w:rPr>
                <w:rFonts w:ascii="Times New Roman" w:hAnsi="Times New Roman"/>
                <w:b/>
                <w:caps/>
                <w:sz w:val="24"/>
                <w:u w:val="single"/>
              </w:rPr>
            </w:pPr>
            <w:r w:rsidRPr="00C61795">
              <w:rPr>
                <w:rFonts w:ascii="Times New Roman" w:hAnsi="Times New Roman"/>
                <w:b/>
                <w:caps/>
                <w:sz w:val="24"/>
                <w:u w:val="single"/>
              </w:rPr>
              <w:t>1.1.2 (-) Korzyści</w:t>
            </w:r>
            <w:r w:rsidR="00C61795" w:rsidRPr="00C61795">
              <w:rPr>
                <w:rFonts w:ascii="Times New Roman" w:hAnsi="Times New Roman"/>
                <w:b/>
                <w:caps/>
                <w:sz w:val="24"/>
                <w:u w:val="single"/>
              </w:rPr>
              <w:t xml:space="preserve"> z</w:t>
            </w:r>
            <w:r w:rsidR="00C61795">
              <w:rPr>
                <w:rFonts w:ascii="Times New Roman" w:hAnsi="Times New Roman"/>
                <w:b/>
                <w:caps/>
                <w:sz w:val="24"/>
                <w:u w:val="single"/>
              </w:rPr>
              <w:t> </w:t>
            </w:r>
            <w:r w:rsidR="00C61795" w:rsidRPr="00C61795">
              <w:rPr>
                <w:rFonts w:ascii="Times New Roman" w:hAnsi="Times New Roman"/>
                <w:b/>
                <w:caps/>
                <w:sz w:val="24"/>
                <w:u w:val="single"/>
              </w:rPr>
              <w:t>dyw</w:t>
            </w:r>
            <w:r w:rsidRPr="00C61795">
              <w:rPr>
                <w:rFonts w:ascii="Times New Roman" w:hAnsi="Times New Roman"/>
                <w:b/>
                <w:caps/>
                <w:sz w:val="24"/>
                <w:u w:val="single"/>
              </w:rPr>
              <w:t>ersyfikacji</w:t>
            </w:r>
          </w:p>
          <w:p w14:paraId="60EF9B10" w14:textId="54EE215A"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Całkowita korzyść</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dyw</w:t>
            </w:r>
            <w:r w:rsidRPr="00C61795">
              <w:rPr>
                <w:rFonts w:ascii="Times New Roman" w:hAnsi="Times New Roman"/>
                <w:sz w:val="24"/>
              </w:rPr>
              <w:t>ersyfikacji. Suma wierszy 0150</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0</w:t>
            </w:r>
            <w:r w:rsidRPr="00C61795">
              <w:rPr>
                <w:rFonts w:ascii="Times New Roman" w:hAnsi="Times New Roman"/>
                <w:sz w:val="24"/>
              </w:rPr>
              <w:t>160.</w:t>
            </w:r>
          </w:p>
        </w:tc>
      </w:tr>
      <w:tr w:rsidR="001332E7" w:rsidRPr="00C61795" w14:paraId="3C6B5525" w14:textId="77777777" w:rsidTr="00B80002">
        <w:tc>
          <w:tcPr>
            <w:tcW w:w="1101" w:type="dxa"/>
          </w:tcPr>
          <w:p w14:paraId="5DE37CF0"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0150</w:t>
            </w:r>
          </w:p>
        </w:tc>
        <w:tc>
          <w:tcPr>
            <w:tcW w:w="8187" w:type="dxa"/>
          </w:tcPr>
          <w:p w14:paraId="7B3CDB3A" w14:textId="20588E0B" w:rsidR="001332E7" w:rsidRPr="00C61795" w:rsidRDefault="001332E7" w:rsidP="00B80002">
            <w:pPr>
              <w:spacing w:beforeLines="60" w:before="144" w:afterLines="60" w:after="144"/>
              <w:rPr>
                <w:rFonts w:ascii="Times New Roman" w:hAnsi="Times New Roman"/>
                <w:b/>
                <w:caps/>
                <w:sz w:val="24"/>
                <w:u w:val="single"/>
              </w:rPr>
            </w:pPr>
            <w:r w:rsidRPr="00C61795">
              <w:rPr>
                <w:rFonts w:ascii="Times New Roman" w:hAnsi="Times New Roman"/>
                <w:b/>
                <w:caps/>
                <w:sz w:val="24"/>
                <w:u w:val="single"/>
              </w:rPr>
              <w:t>1.1.2.1 (-) Korzyść</w:t>
            </w:r>
            <w:r w:rsidR="00C61795" w:rsidRPr="00C61795">
              <w:rPr>
                <w:rFonts w:ascii="Times New Roman" w:hAnsi="Times New Roman"/>
                <w:b/>
                <w:caps/>
                <w:sz w:val="24"/>
                <w:u w:val="single"/>
              </w:rPr>
              <w:t xml:space="preserve"> z</w:t>
            </w:r>
            <w:r w:rsidR="00C61795">
              <w:rPr>
                <w:rFonts w:ascii="Times New Roman" w:hAnsi="Times New Roman"/>
                <w:b/>
                <w:caps/>
                <w:sz w:val="24"/>
                <w:u w:val="single"/>
              </w:rPr>
              <w:t> </w:t>
            </w:r>
            <w:r w:rsidR="00C61795" w:rsidRPr="00C61795">
              <w:rPr>
                <w:rFonts w:ascii="Times New Roman" w:hAnsi="Times New Roman"/>
                <w:b/>
                <w:caps/>
                <w:sz w:val="24"/>
                <w:u w:val="single"/>
              </w:rPr>
              <w:t>dyw</w:t>
            </w:r>
            <w:r w:rsidRPr="00C61795">
              <w:rPr>
                <w:rFonts w:ascii="Times New Roman" w:hAnsi="Times New Roman"/>
                <w:b/>
                <w:caps/>
                <w:sz w:val="24"/>
                <w:u w:val="single"/>
              </w:rPr>
              <w:t>ersyfikacji obliczona przy użyciu metody 1</w:t>
            </w:r>
          </w:p>
          <w:p w14:paraId="68B32A51" w14:textId="6F975C8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Dla kategorii AVA zagregowanych przy użyciu metody 1 zgodnie</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art</w:t>
            </w:r>
            <w:r w:rsidRPr="00C61795">
              <w:rPr>
                <w:rFonts w:ascii="Times New Roman" w:hAnsi="Times New Roman"/>
                <w:sz w:val="24"/>
              </w:rPr>
              <w:t>. 9 ust. 6, art. 10 ust. 7, art. 11 ust. 6 rozporządzenia delegowanego (UE) 2016/101 – różnica między sumą indywidualnych AVA</w:t>
            </w:r>
            <w:r w:rsidR="00C61795" w:rsidRPr="00C61795">
              <w:rPr>
                <w:rFonts w:ascii="Times New Roman" w:hAnsi="Times New Roman"/>
                <w:sz w:val="24"/>
              </w:rPr>
              <w:t xml:space="preserve"> a</w:t>
            </w:r>
            <w:r w:rsidR="00C61795">
              <w:rPr>
                <w:rFonts w:ascii="Times New Roman" w:hAnsi="Times New Roman"/>
                <w:sz w:val="24"/>
              </w:rPr>
              <w:t> </w:t>
            </w:r>
            <w:r w:rsidR="00C61795" w:rsidRPr="00C61795">
              <w:rPr>
                <w:rFonts w:ascii="Times New Roman" w:hAnsi="Times New Roman"/>
                <w:sz w:val="24"/>
              </w:rPr>
              <w:t>cał</w:t>
            </w:r>
            <w:r w:rsidRPr="00C61795">
              <w:rPr>
                <w:rFonts w:ascii="Times New Roman" w:hAnsi="Times New Roman"/>
                <w:sz w:val="24"/>
              </w:rPr>
              <w:t>kowitą AVA na poziomie kategorii po skorygowaniu</w:t>
            </w:r>
            <w:r w:rsidR="00C61795" w:rsidRPr="00C61795">
              <w:rPr>
                <w:rFonts w:ascii="Times New Roman" w:hAnsi="Times New Roman"/>
                <w:sz w:val="24"/>
              </w:rPr>
              <w:t xml:space="preserve"> o</w:t>
            </w:r>
            <w:r w:rsidR="00C61795">
              <w:rPr>
                <w:rFonts w:ascii="Times New Roman" w:hAnsi="Times New Roman"/>
                <w:sz w:val="24"/>
              </w:rPr>
              <w:t> </w:t>
            </w:r>
            <w:r w:rsidR="00C61795" w:rsidRPr="00C61795">
              <w:rPr>
                <w:rFonts w:ascii="Times New Roman" w:hAnsi="Times New Roman"/>
                <w:sz w:val="24"/>
              </w:rPr>
              <w:t>sku</w:t>
            </w:r>
            <w:r w:rsidRPr="00C61795">
              <w:rPr>
                <w:rFonts w:ascii="Times New Roman" w:hAnsi="Times New Roman"/>
                <w:sz w:val="24"/>
              </w:rPr>
              <w:t>tki agregacji.</w:t>
            </w:r>
          </w:p>
        </w:tc>
      </w:tr>
      <w:tr w:rsidR="001332E7" w:rsidRPr="00C61795" w14:paraId="144FD8D5" w14:textId="77777777" w:rsidTr="00B80002">
        <w:tc>
          <w:tcPr>
            <w:tcW w:w="1101" w:type="dxa"/>
          </w:tcPr>
          <w:p w14:paraId="7CAE3F9C"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0160</w:t>
            </w:r>
          </w:p>
        </w:tc>
        <w:tc>
          <w:tcPr>
            <w:tcW w:w="8187" w:type="dxa"/>
          </w:tcPr>
          <w:p w14:paraId="43CB3557" w14:textId="7E731E15" w:rsidR="001332E7" w:rsidRPr="00C61795" w:rsidRDefault="001332E7" w:rsidP="00B80002">
            <w:pPr>
              <w:spacing w:beforeLines="60" w:before="144" w:afterLines="60" w:after="144"/>
              <w:rPr>
                <w:rFonts w:ascii="Times New Roman" w:hAnsi="Times New Roman"/>
                <w:b/>
                <w:caps/>
                <w:sz w:val="24"/>
                <w:u w:val="single"/>
              </w:rPr>
            </w:pPr>
            <w:r w:rsidRPr="00C61795">
              <w:rPr>
                <w:rFonts w:ascii="Times New Roman" w:hAnsi="Times New Roman"/>
                <w:b/>
                <w:caps/>
                <w:sz w:val="24"/>
                <w:u w:val="single"/>
              </w:rPr>
              <w:t>1.1.2.2 (-) Korzyść</w:t>
            </w:r>
            <w:r w:rsidR="00C61795" w:rsidRPr="00C61795">
              <w:rPr>
                <w:rFonts w:ascii="Times New Roman" w:hAnsi="Times New Roman"/>
                <w:b/>
                <w:caps/>
                <w:sz w:val="24"/>
                <w:u w:val="single"/>
              </w:rPr>
              <w:t xml:space="preserve"> z</w:t>
            </w:r>
            <w:r w:rsidR="00C61795">
              <w:rPr>
                <w:rFonts w:ascii="Times New Roman" w:hAnsi="Times New Roman"/>
                <w:b/>
                <w:caps/>
                <w:sz w:val="24"/>
                <w:u w:val="single"/>
              </w:rPr>
              <w:t> </w:t>
            </w:r>
            <w:r w:rsidR="00C61795" w:rsidRPr="00C61795">
              <w:rPr>
                <w:rFonts w:ascii="Times New Roman" w:hAnsi="Times New Roman"/>
                <w:b/>
                <w:caps/>
                <w:sz w:val="24"/>
                <w:u w:val="single"/>
              </w:rPr>
              <w:t>dyw</w:t>
            </w:r>
            <w:r w:rsidRPr="00C61795">
              <w:rPr>
                <w:rFonts w:ascii="Times New Roman" w:hAnsi="Times New Roman"/>
                <w:b/>
                <w:caps/>
                <w:sz w:val="24"/>
                <w:u w:val="single"/>
              </w:rPr>
              <w:t>ersyfikacji obliczona przy użyciu metody 2</w:t>
            </w:r>
          </w:p>
          <w:p w14:paraId="65CA1336" w14:textId="64856812"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Dla kategorii AVA zagregowanych przy użyciu metody 2 zgodnie</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art</w:t>
            </w:r>
            <w:r w:rsidRPr="00C61795">
              <w:rPr>
                <w:rFonts w:ascii="Times New Roman" w:hAnsi="Times New Roman"/>
                <w:sz w:val="24"/>
              </w:rPr>
              <w:t>. 9 ust. 6, art. 10 ust. 7, art. 11 ust. 6 rozporządzenia delegowanego (UE) 2016/101 – różnica między sumą indywidualnych AVA</w:t>
            </w:r>
            <w:r w:rsidR="00C61795" w:rsidRPr="00C61795">
              <w:rPr>
                <w:rFonts w:ascii="Times New Roman" w:hAnsi="Times New Roman"/>
                <w:sz w:val="24"/>
              </w:rPr>
              <w:t xml:space="preserve"> a</w:t>
            </w:r>
            <w:r w:rsidR="00C61795">
              <w:rPr>
                <w:rFonts w:ascii="Times New Roman" w:hAnsi="Times New Roman"/>
                <w:sz w:val="24"/>
              </w:rPr>
              <w:t> </w:t>
            </w:r>
            <w:r w:rsidR="00C61795" w:rsidRPr="00C61795">
              <w:rPr>
                <w:rFonts w:ascii="Times New Roman" w:hAnsi="Times New Roman"/>
                <w:sz w:val="24"/>
              </w:rPr>
              <w:t>cał</w:t>
            </w:r>
            <w:r w:rsidRPr="00C61795">
              <w:rPr>
                <w:rFonts w:ascii="Times New Roman" w:hAnsi="Times New Roman"/>
                <w:sz w:val="24"/>
              </w:rPr>
              <w:t>kowitą AVA na poziomie kategorii po skorygowaniu</w:t>
            </w:r>
            <w:r w:rsidR="00C61795" w:rsidRPr="00C61795">
              <w:rPr>
                <w:rFonts w:ascii="Times New Roman" w:hAnsi="Times New Roman"/>
                <w:sz w:val="24"/>
              </w:rPr>
              <w:t xml:space="preserve"> o</w:t>
            </w:r>
            <w:r w:rsidR="00C61795">
              <w:rPr>
                <w:rFonts w:ascii="Times New Roman" w:hAnsi="Times New Roman"/>
                <w:sz w:val="24"/>
              </w:rPr>
              <w:t> </w:t>
            </w:r>
            <w:r w:rsidR="00C61795" w:rsidRPr="00C61795">
              <w:rPr>
                <w:rFonts w:ascii="Times New Roman" w:hAnsi="Times New Roman"/>
                <w:sz w:val="24"/>
              </w:rPr>
              <w:t>sku</w:t>
            </w:r>
            <w:r w:rsidRPr="00C61795">
              <w:rPr>
                <w:rFonts w:ascii="Times New Roman" w:hAnsi="Times New Roman"/>
                <w:sz w:val="24"/>
              </w:rPr>
              <w:t>tki agregacji.</w:t>
            </w:r>
          </w:p>
        </w:tc>
      </w:tr>
      <w:tr w:rsidR="001332E7" w:rsidRPr="00C61795" w14:paraId="37DF4E10" w14:textId="77777777" w:rsidTr="00B80002">
        <w:tc>
          <w:tcPr>
            <w:tcW w:w="1101" w:type="dxa"/>
          </w:tcPr>
          <w:p w14:paraId="563E3187"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0170</w:t>
            </w:r>
          </w:p>
        </w:tc>
        <w:tc>
          <w:tcPr>
            <w:tcW w:w="8187" w:type="dxa"/>
          </w:tcPr>
          <w:p w14:paraId="2AFEF331" w14:textId="6EC21568" w:rsidR="001332E7" w:rsidRPr="00C61795" w:rsidRDefault="001332E7" w:rsidP="00B80002">
            <w:pPr>
              <w:spacing w:beforeLines="60" w:before="144" w:afterLines="60" w:after="144"/>
              <w:rPr>
                <w:rFonts w:ascii="Times New Roman" w:hAnsi="Times New Roman"/>
                <w:b/>
                <w:caps/>
                <w:sz w:val="24"/>
                <w:u w:val="single"/>
              </w:rPr>
            </w:pPr>
            <w:r w:rsidRPr="00C61795">
              <w:rPr>
                <w:rFonts w:ascii="Times New Roman" w:hAnsi="Times New Roman"/>
                <w:b/>
                <w:caps/>
                <w:sz w:val="24"/>
                <w:u w:val="single"/>
              </w:rPr>
              <w:t>1.1.2.2* Pozycja uzupełniająca: AVA przed dywersyfikacją zmniejszone</w:t>
            </w:r>
            <w:r w:rsidR="00C61795" w:rsidRPr="00C61795">
              <w:rPr>
                <w:rFonts w:ascii="Times New Roman" w:hAnsi="Times New Roman"/>
                <w:b/>
                <w:caps/>
                <w:sz w:val="24"/>
                <w:u w:val="single"/>
              </w:rPr>
              <w:t xml:space="preserve"> o</w:t>
            </w:r>
            <w:r w:rsidR="00C61795">
              <w:rPr>
                <w:rFonts w:ascii="Times New Roman" w:hAnsi="Times New Roman"/>
                <w:b/>
                <w:caps/>
                <w:sz w:val="24"/>
                <w:u w:val="single"/>
              </w:rPr>
              <w:t> </w:t>
            </w:r>
            <w:r w:rsidR="00C61795" w:rsidRPr="00C61795">
              <w:rPr>
                <w:rFonts w:ascii="Times New Roman" w:hAnsi="Times New Roman"/>
                <w:b/>
                <w:caps/>
                <w:sz w:val="24"/>
                <w:u w:val="single"/>
              </w:rPr>
              <w:t>pon</w:t>
            </w:r>
            <w:r w:rsidRPr="00C61795">
              <w:rPr>
                <w:rFonts w:ascii="Times New Roman" w:hAnsi="Times New Roman"/>
                <w:b/>
                <w:caps/>
                <w:sz w:val="24"/>
                <w:u w:val="single"/>
              </w:rPr>
              <w:t>ad 90%</w:t>
            </w:r>
            <w:r w:rsidR="00C61795" w:rsidRPr="00C61795">
              <w:rPr>
                <w:rFonts w:ascii="Times New Roman" w:hAnsi="Times New Roman"/>
                <w:b/>
                <w:caps/>
                <w:sz w:val="24"/>
                <w:u w:val="single"/>
              </w:rPr>
              <w:t xml:space="preserve"> w</w:t>
            </w:r>
            <w:r w:rsidR="00C61795">
              <w:rPr>
                <w:rFonts w:ascii="Times New Roman" w:hAnsi="Times New Roman"/>
                <w:b/>
                <w:caps/>
                <w:sz w:val="24"/>
                <w:u w:val="single"/>
              </w:rPr>
              <w:t> </w:t>
            </w:r>
            <w:r w:rsidR="00C61795" w:rsidRPr="00C61795">
              <w:rPr>
                <w:rFonts w:ascii="Times New Roman" w:hAnsi="Times New Roman"/>
                <w:b/>
                <w:caps/>
                <w:sz w:val="24"/>
                <w:u w:val="single"/>
              </w:rPr>
              <w:t>wyn</w:t>
            </w:r>
            <w:r w:rsidRPr="00C61795">
              <w:rPr>
                <w:rFonts w:ascii="Times New Roman" w:hAnsi="Times New Roman"/>
                <w:b/>
                <w:caps/>
                <w:sz w:val="24"/>
                <w:u w:val="single"/>
              </w:rPr>
              <w:t>iku dywersyfikacji na podstawie metody 2</w:t>
            </w:r>
          </w:p>
          <w:p w14:paraId="11C46EE7" w14:textId="315DB2C1"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lastRenderedPageBreak/>
              <w:t>Zgodnie</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ter</w:t>
            </w:r>
            <w:r w:rsidRPr="00C61795">
              <w:rPr>
                <w:rFonts w:ascii="Times New Roman" w:hAnsi="Times New Roman"/>
                <w:sz w:val="24"/>
              </w:rPr>
              <w:t>minologią stosowaną</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ram</w:t>
            </w:r>
            <w:r w:rsidRPr="00C61795">
              <w:rPr>
                <w:rFonts w:ascii="Times New Roman" w:hAnsi="Times New Roman"/>
                <w:sz w:val="24"/>
              </w:rPr>
              <w:t>ach metody 2 – suma FV – PV dla wszystkich ekspozycji</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tyt</w:t>
            </w:r>
            <w:r w:rsidRPr="00C61795">
              <w:rPr>
                <w:rFonts w:ascii="Times New Roman" w:hAnsi="Times New Roman"/>
                <w:sz w:val="24"/>
              </w:rPr>
              <w:t>ułu wyceny, dla których APVA &lt; 10 % (FV – PV).</w:t>
            </w:r>
          </w:p>
        </w:tc>
      </w:tr>
      <w:tr w:rsidR="001332E7" w:rsidRPr="00C61795" w14:paraId="6852DEEE" w14:textId="77777777" w:rsidTr="00B80002">
        <w:tc>
          <w:tcPr>
            <w:tcW w:w="1101" w:type="dxa"/>
          </w:tcPr>
          <w:p w14:paraId="0CC293DB"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lastRenderedPageBreak/>
              <w:t>0180</w:t>
            </w:r>
          </w:p>
        </w:tc>
        <w:tc>
          <w:tcPr>
            <w:tcW w:w="8187" w:type="dxa"/>
          </w:tcPr>
          <w:p w14:paraId="1FAEFC72" w14:textId="77777777" w:rsidR="001332E7" w:rsidRPr="00C61795" w:rsidRDefault="001332E7" w:rsidP="00B80002">
            <w:pPr>
              <w:spacing w:beforeLines="60" w:before="144" w:afterLines="60" w:after="144"/>
              <w:rPr>
                <w:rFonts w:ascii="Times New Roman" w:hAnsi="Times New Roman"/>
                <w:b/>
                <w:caps/>
                <w:sz w:val="24"/>
                <w:u w:val="single"/>
              </w:rPr>
            </w:pPr>
            <w:r w:rsidRPr="00C61795">
              <w:rPr>
                <w:rFonts w:ascii="Times New Roman" w:hAnsi="Times New Roman"/>
                <w:b/>
                <w:caps/>
                <w:sz w:val="24"/>
                <w:u w:val="single"/>
              </w:rPr>
              <w:t>1.2 Portfele na podstawie metody rezerwowej</w:t>
            </w:r>
          </w:p>
          <w:p w14:paraId="17176A9F" w14:textId="1A12480D"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Art. 7 ust.</w:t>
            </w:r>
            <w:r w:rsidR="00C61795" w:rsidRPr="00C61795">
              <w:rPr>
                <w:rFonts w:ascii="Times New Roman" w:hAnsi="Times New Roman"/>
                <w:sz w:val="24"/>
              </w:rPr>
              <w:t> </w:t>
            </w:r>
            <w:r w:rsidRPr="00C61795">
              <w:rPr>
                <w:rFonts w:ascii="Times New Roman" w:hAnsi="Times New Roman"/>
                <w:sz w:val="24"/>
              </w:rPr>
              <w:t>2 lit.</w:t>
            </w:r>
            <w:r w:rsidR="00C61795" w:rsidRPr="00C61795">
              <w:rPr>
                <w:rFonts w:ascii="Times New Roman" w:hAnsi="Times New Roman"/>
                <w:sz w:val="24"/>
              </w:rPr>
              <w:t> </w:t>
            </w:r>
            <w:r w:rsidRPr="00C61795">
              <w:rPr>
                <w:rFonts w:ascii="Times New Roman" w:hAnsi="Times New Roman"/>
                <w:sz w:val="24"/>
              </w:rPr>
              <w:t>b) rozporządzenia delegowanego (UE) 2016/101.</w:t>
            </w:r>
          </w:p>
          <w:p w14:paraId="78621AFE" w14:textId="5F7246B0"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W odniesieniu do portfeli podlegających metodzie rezerwowej na podstawie art. 7 ust. 2 lit. b) rozporządzenia delegowanego (UE) 2016/101 całkowitą AVA oblicza się jako sumę wierszy 0190, 0200</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0</w:t>
            </w:r>
            <w:r w:rsidRPr="00C61795">
              <w:rPr>
                <w:rFonts w:ascii="Times New Roman" w:hAnsi="Times New Roman"/>
                <w:sz w:val="24"/>
              </w:rPr>
              <w:t xml:space="preserve">210. </w:t>
            </w:r>
          </w:p>
          <w:p w14:paraId="66B27C2E" w14:textId="1139FD1A"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Istotne informacje bilansowe oraz inne informacje kontekstowe podaje się</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kol</w:t>
            </w:r>
            <w:r w:rsidRPr="00C61795">
              <w:rPr>
                <w:rFonts w:ascii="Times New Roman" w:hAnsi="Times New Roman"/>
                <w:sz w:val="24"/>
              </w:rPr>
              <w:t>umnach 0130–0260. Opis pozycji oraz powody, dla których nie można było zastosować art. 9–17 rozporządzenia delegowanego (UE) 2016/101, podaje się</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kol</w:t>
            </w:r>
            <w:r w:rsidRPr="00C61795">
              <w:rPr>
                <w:rFonts w:ascii="Times New Roman" w:hAnsi="Times New Roman"/>
                <w:sz w:val="24"/>
              </w:rPr>
              <w:t xml:space="preserve">umnie 0270. </w:t>
            </w:r>
          </w:p>
        </w:tc>
      </w:tr>
      <w:tr w:rsidR="001332E7" w:rsidRPr="00C61795" w14:paraId="766F3B2D" w14:textId="77777777" w:rsidTr="00B80002">
        <w:tc>
          <w:tcPr>
            <w:tcW w:w="1101" w:type="dxa"/>
          </w:tcPr>
          <w:p w14:paraId="4E3F31B8"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0190</w:t>
            </w:r>
          </w:p>
        </w:tc>
        <w:tc>
          <w:tcPr>
            <w:tcW w:w="8187" w:type="dxa"/>
          </w:tcPr>
          <w:p w14:paraId="696330D7" w14:textId="4FCEBB2F" w:rsidR="001332E7" w:rsidRPr="00C61795" w:rsidRDefault="001332E7" w:rsidP="00B80002">
            <w:pPr>
              <w:spacing w:beforeLines="60" w:before="144" w:afterLines="60" w:after="144"/>
              <w:rPr>
                <w:rFonts w:ascii="Times New Roman" w:hAnsi="Times New Roman"/>
                <w:b/>
                <w:caps/>
                <w:sz w:val="24"/>
                <w:u w:val="single"/>
              </w:rPr>
            </w:pPr>
            <w:r w:rsidRPr="00C61795">
              <w:rPr>
                <w:rFonts w:ascii="Times New Roman" w:hAnsi="Times New Roman"/>
                <w:b/>
                <w:caps/>
                <w:sz w:val="24"/>
                <w:u w:val="single"/>
              </w:rPr>
              <w:t>1.2.1 Metoda rezerwowa; 100</w:t>
            </w:r>
            <w:r w:rsidR="00C61795" w:rsidRPr="00C61795">
              <w:t> </w:t>
            </w:r>
            <w:r w:rsidRPr="00C61795">
              <w:rPr>
                <w:rFonts w:ascii="Times New Roman" w:hAnsi="Times New Roman"/>
                <w:b/>
                <w:caps/>
                <w:sz w:val="24"/>
                <w:u w:val="single"/>
              </w:rPr>
              <w:t>% niezrealizowanego zysku netto</w:t>
            </w:r>
          </w:p>
          <w:p w14:paraId="1D558F82" w14:textId="13515BC3"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Art. 7 ust.</w:t>
            </w:r>
            <w:r w:rsidR="00C61795" w:rsidRPr="00C61795">
              <w:rPr>
                <w:rFonts w:ascii="Times New Roman" w:hAnsi="Times New Roman"/>
                <w:sz w:val="24"/>
              </w:rPr>
              <w:t> </w:t>
            </w:r>
            <w:r w:rsidRPr="00C61795">
              <w:rPr>
                <w:rFonts w:ascii="Times New Roman" w:hAnsi="Times New Roman"/>
                <w:sz w:val="24"/>
              </w:rPr>
              <w:t>2 lit.</w:t>
            </w:r>
            <w:r w:rsidR="00C61795" w:rsidRPr="00C61795">
              <w:rPr>
                <w:rFonts w:ascii="Times New Roman" w:hAnsi="Times New Roman"/>
                <w:sz w:val="24"/>
              </w:rPr>
              <w:t> </w:t>
            </w:r>
            <w:r w:rsidRPr="00C61795">
              <w:rPr>
                <w:rFonts w:ascii="Times New Roman" w:hAnsi="Times New Roman"/>
                <w:sz w:val="24"/>
              </w:rPr>
              <w:t>b) ppkt (i) rozporządzenia delegowanego (UE) 2016/101.</w:t>
            </w:r>
          </w:p>
        </w:tc>
      </w:tr>
      <w:tr w:rsidR="001332E7" w:rsidRPr="00C61795" w14:paraId="22491C0B" w14:textId="77777777" w:rsidTr="00B80002">
        <w:tc>
          <w:tcPr>
            <w:tcW w:w="1101" w:type="dxa"/>
          </w:tcPr>
          <w:p w14:paraId="243E1C18"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0200</w:t>
            </w:r>
          </w:p>
        </w:tc>
        <w:tc>
          <w:tcPr>
            <w:tcW w:w="8187" w:type="dxa"/>
          </w:tcPr>
          <w:p w14:paraId="7DC88A2D" w14:textId="5661D672" w:rsidR="001332E7" w:rsidRPr="00C61795" w:rsidRDefault="001332E7" w:rsidP="00B80002">
            <w:pPr>
              <w:spacing w:beforeLines="60" w:before="144" w:afterLines="60" w:after="144"/>
              <w:rPr>
                <w:rFonts w:ascii="Times New Roman" w:hAnsi="Times New Roman"/>
                <w:b/>
                <w:caps/>
                <w:sz w:val="24"/>
                <w:u w:val="single"/>
              </w:rPr>
            </w:pPr>
            <w:r w:rsidRPr="00C61795">
              <w:rPr>
                <w:rFonts w:ascii="Times New Roman" w:hAnsi="Times New Roman"/>
                <w:b/>
                <w:caps/>
                <w:sz w:val="24"/>
                <w:u w:val="single"/>
              </w:rPr>
              <w:t>1.2.2 Metoda rezerwowa; 10</w:t>
            </w:r>
            <w:r w:rsidR="00C61795" w:rsidRPr="00C61795">
              <w:t> </w:t>
            </w:r>
            <w:r w:rsidRPr="00C61795">
              <w:rPr>
                <w:rFonts w:ascii="Times New Roman" w:hAnsi="Times New Roman"/>
                <w:b/>
                <w:caps/>
                <w:sz w:val="24"/>
                <w:u w:val="single"/>
              </w:rPr>
              <w:t>% wartości referencyjnej</w:t>
            </w:r>
          </w:p>
          <w:p w14:paraId="1169C8CD" w14:textId="15A973F9"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Art. 7 ust.</w:t>
            </w:r>
            <w:r w:rsidR="00C61795" w:rsidRPr="00C61795">
              <w:rPr>
                <w:rFonts w:ascii="Times New Roman" w:hAnsi="Times New Roman"/>
                <w:sz w:val="24"/>
              </w:rPr>
              <w:t> </w:t>
            </w:r>
            <w:r w:rsidRPr="00C61795">
              <w:rPr>
                <w:rFonts w:ascii="Times New Roman" w:hAnsi="Times New Roman"/>
                <w:sz w:val="24"/>
              </w:rPr>
              <w:t>2 lit.</w:t>
            </w:r>
            <w:r w:rsidR="00C61795" w:rsidRPr="00C61795">
              <w:rPr>
                <w:rFonts w:ascii="Times New Roman" w:hAnsi="Times New Roman"/>
                <w:sz w:val="24"/>
              </w:rPr>
              <w:t> </w:t>
            </w:r>
            <w:r w:rsidRPr="00C61795">
              <w:rPr>
                <w:rFonts w:ascii="Times New Roman" w:hAnsi="Times New Roman"/>
                <w:sz w:val="24"/>
              </w:rPr>
              <w:t>b) ppkt (ii) rozporządzenia delegowanego (UE) 2016/101.</w:t>
            </w:r>
          </w:p>
        </w:tc>
      </w:tr>
      <w:tr w:rsidR="001332E7" w:rsidRPr="00C61795" w14:paraId="10BF38F0" w14:textId="77777777" w:rsidTr="00B80002">
        <w:tc>
          <w:tcPr>
            <w:tcW w:w="1101" w:type="dxa"/>
          </w:tcPr>
          <w:p w14:paraId="69C594FB"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0210</w:t>
            </w:r>
          </w:p>
        </w:tc>
        <w:tc>
          <w:tcPr>
            <w:tcW w:w="8187" w:type="dxa"/>
          </w:tcPr>
          <w:p w14:paraId="5BF149DB" w14:textId="77777777" w:rsidR="001332E7" w:rsidRPr="00C61795" w:rsidRDefault="001332E7" w:rsidP="00B80002">
            <w:pPr>
              <w:spacing w:beforeLines="60" w:before="144" w:afterLines="60" w:after="144"/>
              <w:rPr>
                <w:rFonts w:ascii="Times New Roman" w:hAnsi="Times New Roman"/>
                <w:b/>
                <w:caps/>
                <w:sz w:val="24"/>
                <w:u w:val="single"/>
              </w:rPr>
            </w:pPr>
            <w:r w:rsidRPr="00C61795">
              <w:rPr>
                <w:rFonts w:ascii="Times New Roman" w:hAnsi="Times New Roman"/>
                <w:b/>
                <w:caps/>
                <w:sz w:val="24"/>
                <w:u w:val="single"/>
              </w:rPr>
              <w:t>1.2.3 Metoda rezerwowa; 25 % wartości początkowej</w:t>
            </w:r>
          </w:p>
          <w:p w14:paraId="52AB4D3F" w14:textId="55D85D54"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Art. 7 ust.</w:t>
            </w:r>
            <w:r w:rsidR="00C61795" w:rsidRPr="00C61795">
              <w:rPr>
                <w:rFonts w:ascii="Times New Roman" w:hAnsi="Times New Roman"/>
                <w:sz w:val="24"/>
              </w:rPr>
              <w:t> </w:t>
            </w:r>
            <w:r w:rsidRPr="00C61795">
              <w:rPr>
                <w:rFonts w:ascii="Times New Roman" w:hAnsi="Times New Roman"/>
                <w:sz w:val="24"/>
              </w:rPr>
              <w:t>2 lit.</w:t>
            </w:r>
            <w:r w:rsidR="00C61795" w:rsidRPr="00C61795">
              <w:rPr>
                <w:rFonts w:ascii="Times New Roman" w:hAnsi="Times New Roman"/>
                <w:sz w:val="24"/>
              </w:rPr>
              <w:t> </w:t>
            </w:r>
            <w:r w:rsidRPr="00C61795">
              <w:rPr>
                <w:rFonts w:ascii="Times New Roman" w:hAnsi="Times New Roman"/>
                <w:sz w:val="24"/>
              </w:rPr>
              <w:t>b) ppkt (iii) rozporządzenia delegowanego (UE) 2016/101.</w:t>
            </w:r>
          </w:p>
        </w:tc>
      </w:tr>
    </w:tbl>
    <w:p w14:paraId="12F81ADE" w14:textId="77777777" w:rsidR="001332E7" w:rsidRPr="00C61795" w:rsidRDefault="001332E7" w:rsidP="001332E7">
      <w:pPr>
        <w:rPr>
          <w:rStyle w:val="InstructionsTabelleText"/>
          <w:rFonts w:ascii="Times New Roman" w:hAnsi="Times New Roman"/>
          <w:sz w:val="24"/>
        </w:rPr>
      </w:pPr>
    </w:p>
    <w:p w14:paraId="532B7BA8" w14:textId="141D5492" w:rsidR="001332E7" w:rsidRPr="00C61795" w:rsidRDefault="001332E7" w:rsidP="001332E7">
      <w:pPr>
        <w:pStyle w:val="Instructionsberschrift2"/>
        <w:numPr>
          <w:ilvl w:val="0"/>
          <w:numId w:val="0"/>
        </w:numPr>
        <w:ind w:left="357" w:hanging="357"/>
        <w:rPr>
          <w:rFonts w:ascii="Times New Roman" w:hAnsi="Times New Roman"/>
          <w:sz w:val="24"/>
          <w:u w:val="none"/>
        </w:rPr>
      </w:pPr>
      <w:bookmarkStart w:id="7" w:name="_Toc117766059"/>
      <w:r w:rsidRPr="00C61795">
        <w:rPr>
          <w:rFonts w:ascii="Times New Roman" w:hAnsi="Times New Roman"/>
          <w:sz w:val="24"/>
          <w:u w:val="none"/>
        </w:rPr>
        <w:t xml:space="preserve">6.3. </w:t>
      </w:r>
      <w:r w:rsidRPr="00C61795">
        <w:rPr>
          <w:rFonts w:ascii="Times New Roman" w:hAnsi="Times New Roman"/>
          <w:sz w:val="24"/>
        </w:rPr>
        <w:t>C 32.03 - Ostrożna wycena: AVA</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tyt</w:t>
      </w:r>
      <w:r w:rsidRPr="00C61795">
        <w:rPr>
          <w:rFonts w:ascii="Times New Roman" w:hAnsi="Times New Roman"/>
          <w:sz w:val="24"/>
        </w:rPr>
        <w:t>ułu ryzyka modelu (PruVal 3)</w:t>
      </w:r>
      <w:bookmarkEnd w:id="7"/>
    </w:p>
    <w:p w14:paraId="4633C109" w14:textId="77777777" w:rsidR="001332E7" w:rsidRPr="00C61795" w:rsidRDefault="001332E7" w:rsidP="001332E7">
      <w:pPr>
        <w:pStyle w:val="Instructionsberschrift2"/>
        <w:numPr>
          <w:ilvl w:val="0"/>
          <w:numId w:val="0"/>
        </w:numPr>
        <w:ind w:left="357" w:hanging="357"/>
        <w:rPr>
          <w:rFonts w:ascii="Times New Roman" w:hAnsi="Times New Roman" w:cs="Times New Roman"/>
          <w:sz w:val="24"/>
          <w:u w:val="none"/>
        </w:rPr>
      </w:pPr>
      <w:bookmarkStart w:id="8" w:name="_Toc117766060"/>
      <w:r w:rsidRPr="00C61795">
        <w:rPr>
          <w:rFonts w:ascii="Times New Roman" w:hAnsi="Times New Roman"/>
          <w:sz w:val="24"/>
          <w:u w:val="none"/>
        </w:rPr>
        <w:t>6.3.1.</w:t>
      </w:r>
      <w:r w:rsidRPr="00C61795">
        <w:tab/>
      </w:r>
      <w:r w:rsidRPr="00C61795">
        <w:rPr>
          <w:rFonts w:ascii="Times New Roman" w:hAnsi="Times New Roman"/>
          <w:sz w:val="24"/>
        </w:rPr>
        <w:t>Uwagi ogólne</w:t>
      </w:r>
      <w:bookmarkEnd w:id="8"/>
      <w:r w:rsidRPr="00C61795">
        <w:rPr>
          <w:rFonts w:ascii="Times New Roman" w:hAnsi="Times New Roman"/>
          <w:sz w:val="24"/>
          <w:u w:val="none"/>
        </w:rPr>
        <w:t xml:space="preserve"> </w:t>
      </w:r>
    </w:p>
    <w:p w14:paraId="4A814A6A" w14:textId="049A4110" w:rsidR="001332E7" w:rsidRPr="00C61795" w:rsidRDefault="001332E7" w:rsidP="001332E7">
      <w:pPr>
        <w:pStyle w:val="InstructionsText2"/>
        <w:numPr>
          <w:ilvl w:val="0"/>
          <w:numId w:val="0"/>
        </w:numPr>
        <w:ind w:left="1353" w:hanging="360"/>
      </w:pPr>
      <w:r w:rsidRPr="00C61795">
        <w:fldChar w:fldCharType="begin"/>
      </w:r>
      <w:r w:rsidRPr="00C61795">
        <w:instrText xml:space="preserve"> seq paragraphs </w:instrText>
      </w:r>
      <w:r w:rsidRPr="00C61795">
        <w:fldChar w:fldCharType="separate"/>
      </w:r>
      <w:r w:rsidRPr="00C61795">
        <w:t>181</w:t>
      </w:r>
      <w:r w:rsidRPr="00C61795">
        <w:fldChar w:fldCharType="end"/>
      </w:r>
      <w:r w:rsidRPr="00C61795">
        <w:t>. Wzór ten wypełniają wyłącznie instytucje, które przekraczają – na swoim poziomie – próg,</w:t>
      </w:r>
      <w:r w:rsidR="00C61795" w:rsidRPr="00C61795">
        <w:t xml:space="preserve"> o</w:t>
      </w:r>
      <w:r w:rsidR="00C61795">
        <w:t> </w:t>
      </w:r>
      <w:r w:rsidR="00C61795" w:rsidRPr="00C61795">
        <w:t>któ</w:t>
      </w:r>
      <w:r w:rsidRPr="00C61795">
        <w:t>rym mowa</w:t>
      </w:r>
      <w:r w:rsidR="00C61795" w:rsidRPr="00C61795">
        <w:t xml:space="preserve"> w</w:t>
      </w:r>
      <w:r w:rsidR="00C61795">
        <w:t> </w:t>
      </w:r>
      <w:r w:rsidR="00C61795" w:rsidRPr="00C61795">
        <w:t>art</w:t>
      </w:r>
      <w:r w:rsidRPr="00C61795">
        <w:t>. 4 ust. 1 rozporządzenia delegowanego (UE) 2016/101. Instytucje, które są częścią grupy przekraczającej próg</w:t>
      </w:r>
      <w:r w:rsidR="00C61795" w:rsidRPr="00C61795">
        <w:t xml:space="preserve"> w</w:t>
      </w:r>
      <w:r w:rsidR="00C61795">
        <w:t> </w:t>
      </w:r>
      <w:r w:rsidR="00C61795" w:rsidRPr="00C61795">
        <w:t>uję</w:t>
      </w:r>
      <w:r w:rsidRPr="00C61795">
        <w:t>ciu skonsolidowanym, mają obowiązek wypełnić ten wzór tylko wówczas, gdy również one same na swoim poziomie przekraczają ten próg.</w:t>
      </w:r>
    </w:p>
    <w:p w14:paraId="5D109DAC" w14:textId="304309A0" w:rsidR="001332E7" w:rsidRPr="00C61795" w:rsidRDefault="001332E7" w:rsidP="001332E7">
      <w:pPr>
        <w:pStyle w:val="InstructionsText2"/>
        <w:numPr>
          <w:ilvl w:val="0"/>
          <w:numId w:val="0"/>
        </w:numPr>
        <w:ind w:left="1353" w:hanging="360"/>
      </w:pPr>
      <w:r w:rsidRPr="00C61795">
        <w:fldChar w:fldCharType="begin"/>
      </w:r>
      <w:r w:rsidRPr="00C61795">
        <w:instrText xml:space="preserve"> seq paragraphs </w:instrText>
      </w:r>
      <w:r w:rsidRPr="00C61795">
        <w:fldChar w:fldCharType="separate"/>
      </w:r>
      <w:r w:rsidRPr="00C61795">
        <w:t>182</w:t>
      </w:r>
      <w:r w:rsidRPr="00C61795">
        <w:fldChar w:fldCharType="end"/>
      </w:r>
      <w:r w:rsidRPr="00C61795">
        <w:t>. Wzór ten stosuje się do zgłaszania szczegółowych informacji na temat pierwszych 20 (pod względem wysokości AVA) indywidualnych AVA</w:t>
      </w:r>
      <w:r w:rsidR="00C61795" w:rsidRPr="00C61795">
        <w:t xml:space="preserve"> z</w:t>
      </w:r>
      <w:r w:rsidR="00C61795">
        <w:t> </w:t>
      </w:r>
      <w:r w:rsidR="00C61795" w:rsidRPr="00C61795">
        <w:t>tyt</w:t>
      </w:r>
      <w:r w:rsidRPr="00C61795">
        <w:t>ułu ryzyka modelu, które stanowią wkład do całkowitej AVA</w:t>
      </w:r>
      <w:r w:rsidR="00C61795" w:rsidRPr="00C61795">
        <w:t xml:space="preserve"> z</w:t>
      </w:r>
      <w:r w:rsidR="00C61795">
        <w:t> </w:t>
      </w:r>
      <w:r w:rsidR="00C61795" w:rsidRPr="00C61795">
        <w:t>tyt</w:t>
      </w:r>
      <w:r w:rsidRPr="00C61795">
        <w:t>ułu ryzyka modelu na poziomie kategorii obliczonej zgodnie</w:t>
      </w:r>
      <w:r w:rsidR="00C61795" w:rsidRPr="00C61795">
        <w:t xml:space="preserve"> z</w:t>
      </w:r>
      <w:r w:rsidR="00C61795">
        <w:t> </w:t>
      </w:r>
      <w:r w:rsidR="00C61795" w:rsidRPr="00C61795">
        <w:t>art</w:t>
      </w:r>
      <w:r w:rsidRPr="00C61795">
        <w:t>. 11 rozporządzenia delegowanego (UE) 2016/101. Informacje te odpowiadają informacjom zgłaszanym</w:t>
      </w:r>
      <w:r w:rsidR="00C61795" w:rsidRPr="00C61795">
        <w:t xml:space="preserve"> w</w:t>
      </w:r>
      <w:r w:rsidR="00C61795">
        <w:t> </w:t>
      </w:r>
      <w:r w:rsidR="00C61795" w:rsidRPr="00C61795">
        <w:t>kol</w:t>
      </w:r>
      <w:r w:rsidRPr="00C61795">
        <w:t>umnie 0050 we wzorze C 32.02.</w:t>
      </w:r>
    </w:p>
    <w:p w14:paraId="617DAF2B" w14:textId="7BFD1C11" w:rsidR="001332E7" w:rsidRPr="00C61795" w:rsidRDefault="001332E7" w:rsidP="001332E7">
      <w:pPr>
        <w:pStyle w:val="InstructionsText2"/>
        <w:numPr>
          <w:ilvl w:val="0"/>
          <w:numId w:val="0"/>
        </w:numPr>
        <w:ind w:left="1353" w:hanging="360"/>
      </w:pPr>
      <w:r w:rsidRPr="00C61795">
        <w:fldChar w:fldCharType="begin"/>
      </w:r>
      <w:r w:rsidRPr="00C61795">
        <w:instrText xml:space="preserve"> seq paragraphs </w:instrText>
      </w:r>
      <w:r w:rsidRPr="00C61795">
        <w:fldChar w:fldCharType="separate"/>
      </w:r>
      <w:r w:rsidRPr="00C61795">
        <w:t>183</w:t>
      </w:r>
      <w:r w:rsidRPr="00C61795">
        <w:fldChar w:fldCharType="end"/>
      </w:r>
      <w:r w:rsidRPr="00C61795">
        <w:t>. Pierwsze 20 indywidualne AVA</w:t>
      </w:r>
      <w:r w:rsidR="00C61795" w:rsidRPr="00C61795">
        <w:t xml:space="preserve"> z</w:t>
      </w:r>
      <w:r w:rsidR="00C61795">
        <w:t> </w:t>
      </w:r>
      <w:r w:rsidR="00C61795" w:rsidRPr="00C61795">
        <w:t>tyt</w:t>
      </w:r>
      <w:r w:rsidRPr="00C61795">
        <w:t>ułu ryzyka modelu oraz odnośne informacje na temat produktu zgłasza się</w:t>
      </w:r>
      <w:r w:rsidR="00C61795" w:rsidRPr="00C61795">
        <w:t xml:space="preserve"> w</w:t>
      </w:r>
      <w:r w:rsidR="00C61795">
        <w:t> </w:t>
      </w:r>
      <w:r w:rsidR="00C61795" w:rsidRPr="00C61795">
        <w:t>por</w:t>
      </w:r>
      <w:r w:rsidRPr="00C61795">
        <w:t>ządku malejącym, począwszy od największej indywidualnej AVA</w:t>
      </w:r>
      <w:r w:rsidR="00C61795" w:rsidRPr="00C61795">
        <w:t xml:space="preserve"> z</w:t>
      </w:r>
      <w:r w:rsidR="00C61795">
        <w:t> </w:t>
      </w:r>
      <w:r w:rsidR="00C61795" w:rsidRPr="00C61795">
        <w:t>tyt</w:t>
      </w:r>
      <w:r w:rsidRPr="00C61795">
        <w:t xml:space="preserve">ułu ryzyka modelu. </w:t>
      </w:r>
    </w:p>
    <w:p w14:paraId="2DB5DCBD" w14:textId="04350B53" w:rsidR="001332E7" w:rsidRPr="00C61795" w:rsidRDefault="001332E7" w:rsidP="001332E7">
      <w:pPr>
        <w:pStyle w:val="InstructionsText2"/>
        <w:numPr>
          <w:ilvl w:val="0"/>
          <w:numId w:val="0"/>
        </w:numPr>
        <w:ind w:left="1353" w:hanging="360"/>
      </w:pPr>
      <w:r w:rsidRPr="00C61795">
        <w:lastRenderedPageBreak/>
        <w:fldChar w:fldCharType="begin"/>
      </w:r>
      <w:r w:rsidRPr="00C61795">
        <w:instrText xml:space="preserve"> seq paragraphs </w:instrText>
      </w:r>
      <w:r w:rsidRPr="00C61795">
        <w:fldChar w:fldCharType="separate"/>
      </w:r>
      <w:r w:rsidRPr="00C61795">
        <w:t>184</w:t>
      </w:r>
      <w:r w:rsidRPr="00C61795">
        <w:fldChar w:fldCharType="end"/>
      </w:r>
      <w:r w:rsidRPr="00C61795">
        <w:t>. Produkty odpowiadające tym największym indywidualnym AVA</w:t>
      </w:r>
      <w:r w:rsidR="00C61795" w:rsidRPr="00C61795">
        <w:t xml:space="preserve"> z</w:t>
      </w:r>
      <w:r w:rsidR="00C61795">
        <w:t> </w:t>
      </w:r>
      <w:r w:rsidR="00C61795" w:rsidRPr="00C61795">
        <w:t>tyt</w:t>
      </w:r>
      <w:r w:rsidRPr="00C61795">
        <w:t xml:space="preserve">ułu ryzyka modelu zgłasza się przy użyciu wykazu produktów wymaganego na podstawie art. 19 ust. 3 lit. a) rozporządzenia delegowanego (UE) 2016/101. </w:t>
      </w:r>
    </w:p>
    <w:p w14:paraId="34E20984" w14:textId="48C2F469" w:rsidR="001332E7" w:rsidRPr="00C61795" w:rsidRDefault="001332E7" w:rsidP="001332E7">
      <w:pPr>
        <w:pStyle w:val="InstructionsText2"/>
        <w:numPr>
          <w:ilvl w:val="0"/>
          <w:numId w:val="0"/>
        </w:numPr>
        <w:ind w:left="1353" w:hanging="360"/>
      </w:pPr>
      <w:r w:rsidRPr="00C61795">
        <w:fldChar w:fldCharType="begin"/>
      </w:r>
      <w:r w:rsidRPr="00C61795">
        <w:instrText xml:space="preserve"> seq paragraphs </w:instrText>
      </w:r>
      <w:r w:rsidRPr="00C61795">
        <w:fldChar w:fldCharType="separate"/>
      </w:r>
      <w:r w:rsidRPr="00C61795">
        <w:t>185</w:t>
      </w:r>
      <w:r w:rsidRPr="00C61795">
        <w:fldChar w:fldCharType="end"/>
      </w:r>
      <w:r w:rsidR="00C61795" w:rsidRPr="00C61795">
        <w:t>. W</w:t>
      </w:r>
      <w:r w:rsidR="00C61795">
        <w:t> </w:t>
      </w:r>
      <w:r w:rsidR="00C61795" w:rsidRPr="00C61795">
        <w:t>prz</w:t>
      </w:r>
      <w:r w:rsidRPr="00C61795">
        <w:t>ypadku gdy produkty są wystarczająco jednorodne pod względem modelu wyceny i AVA</w:t>
      </w:r>
      <w:r w:rsidR="00C61795" w:rsidRPr="00C61795">
        <w:t xml:space="preserve"> z</w:t>
      </w:r>
      <w:r w:rsidR="00C61795">
        <w:t> </w:t>
      </w:r>
      <w:r w:rsidR="00C61795" w:rsidRPr="00C61795">
        <w:t>tyt</w:t>
      </w:r>
      <w:r w:rsidRPr="00C61795">
        <w:t>ułu ryzyka modelu, dokonuje się ich scalenia</w:t>
      </w:r>
      <w:r w:rsidR="00C61795" w:rsidRPr="00C61795">
        <w:t xml:space="preserve"> i</w:t>
      </w:r>
      <w:r w:rsidR="00C61795">
        <w:t> </w:t>
      </w:r>
      <w:r w:rsidR="00C61795" w:rsidRPr="00C61795">
        <w:t>wyk</w:t>
      </w:r>
      <w:r w:rsidRPr="00C61795">
        <w:t>azuje się je</w:t>
      </w:r>
      <w:r w:rsidR="00C61795" w:rsidRPr="00C61795">
        <w:t xml:space="preserve"> w</w:t>
      </w:r>
      <w:r w:rsidR="00C61795">
        <w:t> </w:t>
      </w:r>
      <w:r w:rsidR="00C61795" w:rsidRPr="00C61795">
        <w:t>jed</w:t>
      </w:r>
      <w:r w:rsidRPr="00C61795">
        <w:t>nym wierszu</w:t>
      </w:r>
      <w:r w:rsidR="00C61795" w:rsidRPr="00C61795">
        <w:t xml:space="preserve"> w</w:t>
      </w:r>
      <w:r w:rsidR="00C61795">
        <w:t> </w:t>
      </w:r>
      <w:r w:rsidR="00C61795" w:rsidRPr="00C61795">
        <w:t>cel</w:t>
      </w:r>
      <w:r w:rsidRPr="00C61795">
        <w:t>u maksymalizacji zakresu tego wzoru</w:t>
      </w:r>
      <w:r w:rsidR="00C61795" w:rsidRPr="00C61795">
        <w:t xml:space="preserve"> w</w:t>
      </w:r>
      <w:r w:rsidR="00C61795">
        <w:t> </w:t>
      </w:r>
      <w:r w:rsidR="00C61795" w:rsidRPr="00C61795">
        <w:t>odn</w:t>
      </w:r>
      <w:r w:rsidRPr="00C61795">
        <w:t>iesieniu do wyliczonej dla danej instytucji całkowitej AVA</w:t>
      </w:r>
      <w:r w:rsidR="00C61795" w:rsidRPr="00C61795">
        <w:t xml:space="preserve"> z</w:t>
      </w:r>
      <w:r w:rsidR="00C61795">
        <w:t> </w:t>
      </w:r>
      <w:r w:rsidR="00C61795" w:rsidRPr="00C61795">
        <w:t>tyt</w:t>
      </w:r>
      <w:r w:rsidRPr="00C61795">
        <w:t>ułu ryzyka modelu na poziomie kategorii.</w:t>
      </w:r>
    </w:p>
    <w:p w14:paraId="5E93D209" w14:textId="77777777" w:rsidR="001332E7" w:rsidRPr="00C61795" w:rsidRDefault="001332E7" w:rsidP="001332E7">
      <w:pPr>
        <w:pStyle w:val="Instructionsberschrift2"/>
        <w:numPr>
          <w:ilvl w:val="0"/>
          <w:numId w:val="0"/>
        </w:numPr>
        <w:ind w:left="357" w:hanging="357"/>
        <w:rPr>
          <w:rFonts w:ascii="Times New Roman" w:hAnsi="Times New Roman" w:cs="Times New Roman"/>
          <w:sz w:val="24"/>
        </w:rPr>
      </w:pPr>
      <w:bookmarkStart w:id="9" w:name="_Toc117766061"/>
      <w:r w:rsidRPr="00C61795">
        <w:rPr>
          <w:rFonts w:ascii="Times New Roman" w:hAnsi="Times New Roman"/>
          <w:sz w:val="24"/>
          <w:u w:val="none"/>
        </w:rPr>
        <w:t>6.3.2.</w:t>
      </w:r>
      <w:r w:rsidRPr="00C61795">
        <w:tab/>
      </w:r>
      <w:r w:rsidRPr="00C61795">
        <w:rPr>
          <w:rFonts w:ascii="Times New Roman" w:hAnsi="Times New Roman"/>
          <w:sz w:val="24"/>
        </w:rPr>
        <w:t>Instrukcje dotyczące poszczególnych pozycji</w:t>
      </w:r>
      <w:bookmarkEnd w:id="9"/>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332E7" w:rsidRPr="00C61795" w14:paraId="1F9D0D8D" w14:textId="77777777" w:rsidTr="00B80002">
        <w:tc>
          <w:tcPr>
            <w:tcW w:w="9322" w:type="dxa"/>
            <w:gridSpan w:val="2"/>
            <w:shd w:val="clear" w:color="auto" w:fill="CCCCCC"/>
          </w:tcPr>
          <w:p w14:paraId="67ED8F3D" w14:textId="77777777" w:rsidR="001332E7" w:rsidRPr="00C61795" w:rsidRDefault="001332E7" w:rsidP="00B80002">
            <w:pPr>
              <w:spacing w:beforeLines="60" w:before="144" w:afterLines="60" w:after="144"/>
              <w:rPr>
                <w:rFonts w:ascii="Times New Roman" w:hAnsi="Times New Roman"/>
                <w:b/>
                <w:sz w:val="24"/>
              </w:rPr>
            </w:pPr>
            <w:r w:rsidRPr="00C61795">
              <w:rPr>
                <w:rFonts w:ascii="Times New Roman" w:hAnsi="Times New Roman"/>
                <w:b/>
                <w:sz w:val="24"/>
              </w:rPr>
              <w:t>Kolumny</w:t>
            </w:r>
          </w:p>
        </w:tc>
      </w:tr>
      <w:tr w:rsidR="001332E7" w:rsidRPr="00C61795" w14:paraId="11CC975D" w14:textId="77777777" w:rsidTr="00B80002">
        <w:tc>
          <w:tcPr>
            <w:tcW w:w="1101" w:type="dxa"/>
          </w:tcPr>
          <w:p w14:paraId="671D8D66"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0005</w:t>
            </w:r>
          </w:p>
        </w:tc>
        <w:tc>
          <w:tcPr>
            <w:tcW w:w="8221" w:type="dxa"/>
          </w:tcPr>
          <w:p w14:paraId="73C65E37" w14:textId="77777777"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b/>
                <w:sz w:val="24"/>
                <w:u w:val="single"/>
              </w:rPr>
              <w:t>POZYCJA W RANKINGU</w:t>
            </w:r>
          </w:p>
          <w:p w14:paraId="1C194DDB" w14:textId="68FB534E"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sz w:val="24"/>
              </w:rPr>
              <w:t>Pozycja</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ran</w:t>
            </w:r>
            <w:r w:rsidRPr="00C61795">
              <w:rPr>
                <w:rFonts w:ascii="Times New Roman" w:hAnsi="Times New Roman"/>
                <w:sz w:val="24"/>
              </w:rPr>
              <w:t>kingu stanowi identyfikator wiersza</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jes</w:t>
            </w:r>
            <w:r w:rsidRPr="00C61795">
              <w:rPr>
                <w:rFonts w:ascii="Times New Roman" w:hAnsi="Times New Roman"/>
                <w:sz w:val="24"/>
              </w:rPr>
              <w:t>t niepowtarzalna dla każdego wiersza we wzorze. Podaje się ją</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por</w:t>
            </w:r>
            <w:r w:rsidRPr="00C61795">
              <w:rPr>
                <w:rFonts w:ascii="Times New Roman" w:hAnsi="Times New Roman"/>
                <w:sz w:val="24"/>
              </w:rPr>
              <w:t>ządku numerycznym 1, 2, 3 itd., przy czym 1 oznacza największą indywidualną AVA</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tyt</w:t>
            </w:r>
            <w:r w:rsidRPr="00C61795">
              <w:rPr>
                <w:rFonts w:ascii="Times New Roman" w:hAnsi="Times New Roman"/>
                <w:sz w:val="24"/>
              </w:rPr>
              <w:t>ułu ryzyka modelu, 2 – drugą największą itd.</w:t>
            </w:r>
          </w:p>
        </w:tc>
      </w:tr>
      <w:tr w:rsidR="001332E7" w:rsidRPr="00C61795" w14:paraId="4CFC0DA3" w14:textId="77777777" w:rsidTr="00B80002">
        <w:tc>
          <w:tcPr>
            <w:tcW w:w="1101" w:type="dxa"/>
          </w:tcPr>
          <w:p w14:paraId="70D7853A"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0010</w:t>
            </w:r>
          </w:p>
        </w:tc>
        <w:tc>
          <w:tcPr>
            <w:tcW w:w="8221" w:type="dxa"/>
          </w:tcPr>
          <w:p w14:paraId="171EF5FD" w14:textId="77777777"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b/>
                <w:sz w:val="24"/>
                <w:u w:val="single"/>
              </w:rPr>
              <w:t>MODEL</w:t>
            </w:r>
          </w:p>
          <w:p w14:paraId="19CF9E63" w14:textId="77777777"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sz w:val="24"/>
              </w:rPr>
              <w:t>Wewnętrzna nazwa (alfanumeryczna) modelu stosowana przez instytucję do identyfikacji modelu.</w:t>
            </w:r>
          </w:p>
        </w:tc>
      </w:tr>
      <w:tr w:rsidR="001332E7" w:rsidRPr="00C61795" w14:paraId="6D6A7351" w14:textId="77777777" w:rsidTr="00B80002">
        <w:tc>
          <w:tcPr>
            <w:tcW w:w="1101" w:type="dxa"/>
          </w:tcPr>
          <w:p w14:paraId="7CA3FF9A"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0020</w:t>
            </w:r>
          </w:p>
        </w:tc>
        <w:tc>
          <w:tcPr>
            <w:tcW w:w="8221" w:type="dxa"/>
          </w:tcPr>
          <w:p w14:paraId="3A91AB89" w14:textId="77777777"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b/>
                <w:sz w:val="24"/>
                <w:u w:val="single"/>
              </w:rPr>
              <w:t>KATEGORIA RYZYKA</w:t>
            </w:r>
          </w:p>
          <w:p w14:paraId="016E7287" w14:textId="0E5707B0"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Kategoria ryzyka (stopy procentowe, waluty obce, kredyty, papiery kapitałowe, towary), która</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naj</w:t>
            </w:r>
            <w:r w:rsidRPr="00C61795">
              <w:rPr>
                <w:rFonts w:ascii="Times New Roman" w:hAnsi="Times New Roman"/>
                <w:sz w:val="24"/>
              </w:rPr>
              <w:t>bardziej odpowiedni sposób charakteryzuje produkt lub grupę produktów,</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sto</w:t>
            </w:r>
            <w:r w:rsidRPr="00C61795">
              <w:rPr>
                <w:rFonts w:ascii="Times New Roman" w:hAnsi="Times New Roman"/>
                <w:sz w:val="24"/>
              </w:rPr>
              <w:t>sunku do których występuje konieczność zastosowania korekty wyceny</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tyt</w:t>
            </w:r>
            <w:r w:rsidRPr="00C61795">
              <w:rPr>
                <w:rFonts w:ascii="Times New Roman" w:hAnsi="Times New Roman"/>
                <w:sz w:val="24"/>
              </w:rPr>
              <w:t>ułu ryzyka modelu.</w:t>
            </w:r>
          </w:p>
          <w:p w14:paraId="052C4AA9"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Instytucje zgłaszają następujące kody:</w:t>
            </w:r>
          </w:p>
          <w:p w14:paraId="0F38EFEB"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IR – Stopa procentowa</w:t>
            </w:r>
          </w:p>
          <w:p w14:paraId="1658C407"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FX – Transakcje walutowe</w:t>
            </w:r>
          </w:p>
          <w:p w14:paraId="6664F6D8"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CR – kredyty</w:t>
            </w:r>
          </w:p>
          <w:p w14:paraId="4A5EB89B"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EQ – papiery kapitałowe</w:t>
            </w:r>
          </w:p>
          <w:p w14:paraId="2EDCF331"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CO – towary</w:t>
            </w:r>
          </w:p>
        </w:tc>
      </w:tr>
      <w:tr w:rsidR="001332E7" w:rsidRPr="00C61795" w14:paraId="28F5776F" w14:textId="77777777" w:rsidTr="00B80002">
        <w:tc>
          <w:tcPr>
            <w:tcW w:w="1101" w:type="dxa"/>
          </w:tcPr>
          <w:p w14:paraId="27D6E66F"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0030</w:t>
            </w:r>
          </w:p>
        </w:tc>
        <w:tc>
          <w:tcPr>
            <w:tcW w:w="8221" w:type="dxa"/>
          </w:tcPr>
          <w:p w14:paraId="7A52FB79" w14:textId="77777777"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b/>
                <w:sz w:val="24"/>
                <w:u w:val="single"/>
              </w:rPr>
              <w:t>PRODUKT</w:t>
            </w:r>
          </w:p>
          <w:p w14:paraId="5C865847" w14:textId="68B3E2E6"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Wewnętrzna nazwa (alfanumeryczna) produktu lub grupy produktów zgodnie</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wyk</w:t>
            </w:r>
            <w:r w:rsidRPr="00C61795">
              <w:rPr>
                <w:rFonts w:ascii="Times New Roman" w:hAnsi="Times New Roman"/>
                <w:sz w:val="24"/>
              </w:rPr>
              <w:t>azem produktów wymaganym na podstawie art. 19 ust. 3 lit. a) rozporządzenia delegowanego (UE) 2016/101, które wyceniono przy użyciu modelu.</w:t>
            </w:r>
          </w:p>
        </w:tc>
      </w:tr>
      <w:tr w:rsidR="001332E7" w:rsidRPr="00C61795" w14:paraId="66B914BA" w14:textId="77777777" w:rsidTr="00B80002">
        <w:tc>
          <w:tcPr>
            <w:tcW w:w="1101" w:type="dxa"/>
          </w:tcPr>
          <w:p w14:paraId="6BF3966B"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0040</w:t>
            </w:r>
          </w:p>
        </w:tc>
        <w:tc>
          <w:tcPr>
            <w:tcW w:w="8221" w:type="dxa"/>
          </w:tcPr>
          <w:p w14:paraId="7ADE7071" w14:textId="77777777" w:rsidR="001332E7" w:rsidRPr="00C61795" w:rsidRDefault="001332E7" w:rsidP="00B80002">
            <w:pPr>
              <w:spacing w:beforeLines="60" w:before="144" w:afterLines="60" w:after="144"/>
              <w:rPr>
                <w:rStyle w:val="InstructionsTabelleberschrift"/>
                <w:rFonts w:ascii="Times New Roman" w:hAnsi="Times New Roman"/>
                <w:sz w:val="24"/>
              </w:rPr>
            </w:pPr>
            <w:r w:rsidRPr="00C61795">
              <w:rPr>
                <w:rStyle w:val="InstructionsTabelleberschrift"/>
                <w:rFonts w:ascii="Times New Roman" w:hAnsi="Times New Roman"/>
                <w:sz w:val="24"/>
              </w:rPr>
              <w:t>OBSERWOWALNOŚĆ</w:t>
            </w:r>
          </w:p>
          <w:p w14:paraId="428C9CB5" w14:textId="0041268A" w:rsidR="001332E7" w:rsidRPr="00C61795" w:rsidRDefault="001332E7" w:rsidP="00B80002">
            <w:pPr>
              <w:pStyle w:val="CommentText"/>
              <w:rPr>
                <w:rFonts w:ascii="Times New Roman" w:hAnsi="Times New Roman"/>
                <w:sz w:val="24"/>
                <w:szCs w:val="24"/>
              </w:rPr>
            </w:pPr>
            <w:r w:rsidRPr="00C61795">
              <w:rPr>
                <w:rFonts w:ascii="Times New Roman" w:hAnsi="Times New Roman"/>
                <w:sz w:val="24"/>
              </w:rPr>
              <w:lastRenderedPageBreak/>
              <w:t>Liczba obserwacji cen produktu lub grupy produktów</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cią</w:t>
            </w:r>
            <w:r w:rsidRPr="00C61795">
              <w:rPr>
                <w:rFonts w:ascii="Times New Roman" w:hAnsi="Times New Roman"/>
                <w:sz w:val="24"/>
              </w:rPr>
              <w:t>gu ostatnich dwunastu miesięcy, które spełniają którekolwiek</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nas</w:t>
            </w:r>
            <w:r w:rsidRPr="00C61795">
              <w:rPr>
                <w:rFonts w:ascii="Times New Roman" w:hAnsi="Times New Roman"/>
                <w:sz w:val="24"/>
              </w:rPr>
              <w:t>tępujących kryteriów:</w:t>
            </w:r>
          </w:p>
          <w:p w14:paraId="276496C2" w14:textId="77777777" w:rsidR="001332E7" w:rsidRPr="00C61795" w:rsidRDefault="001332E7" w:rsidP="00ED0382">
            <w:pPr>
              <w:pStyle w:val="CommentText"/>
              <w:numPr>
                <w:ilvl w:val="0"/>
                <w:numId w:val="29"/>
              </w:numPr>
              <w:rPr>
                <w:rFonts w:ascii="Times New Roman" w:hAnsi="Times New Roman"/>
                <w:sz w:val="24"/>
                <w:szCs w:val="24"/>
              </w:rPr>
            </w:pPr>
            <w:r w:rsidRPr="00C61795">
              <w:rPr>
                <w:rFonts w:ascii="Times New Roman" w:hAnsi="Times New Roman"/>
                <w:sz w:val="24"/>
              </w:rPr>
              <w:t>zaobserwowana cena jest ceną, po której instytucja zawarła transakcję;</w:t>
            </w:r>
          </w:p>
          <w:p w14:paraId="58F8637F" w14:textId="77777777" w:rsidR="001332E7" w:rsidRPr="00C61795" w:rsidRDefault="001332E7" w:rsidP="00ED0382">
            <w:pPr>
              <w:pStyle w:val="CommentText"/>
              <w:numPr>
                <w:ilvl w:val="0"/>
                <w:numId w:val="29"/>
              </w:numPr>
              <w:rPr>
                <w:rFonts w:ascii="Times New Roman" w:hAnsi="Times New Roman"/>
                <w:sz w:val="24"/>
                <w:szCs w:val="24"/>
              </w:rPr>
            </w:pPr>
            <w:r w:rsidRPr="00C61795">
              <w:rPr>
                <w:rFonts w:ascii="Times New Roman" w:hAnsi="Times New Roman"/>
                <w:sz w:val="24"/>
              </w:rPr>
              <w:t>cenę stanowi możliwa do zweryfikowania cena, po której doszło do zawarcia faktycznej transakcji między osobami trzecimi;</w:t>
            </w:r>
          </w:p>
          <w:p w14:paraId="4C0DE2DE" w14:textId="5ECD0BBD" w:rsidR="001332E7" w:rsidRPr="00C61795" w:rsidRDefault="001332E7" w:rsidP="00ED0382">
            <w:pPr>
              <w:pStyle w:val="CommentText"/>
              <w:numPr>
                <w:ilvl w:val="0"/>
                <w:numId w:val="29"/>
              </w:numPr>
              <w:rPr>
                <w:rFonts w:ascii="Times New Roman" w:hAnsi="Times New Roman"/>
                <w:sz w:val="24"/>
                <w:szCs w:val="24"/>
              </w:rPr>
            </w:pPr>
            <w:r w:rsidRPr="00C61795">
              <w:rPr>
                <w:rFonts w:ascii="Times New Roman" w:hAnsi="Times New Roman"/>
                <w:sz w:val="24"/>
              </w:rPr>
              <w:t>cenę uzyskano</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zat</w:t>
            </w:r>
            <w:r w:rsidRPr="00C61795">
              <w:rPr>
                <w:rFonts w:ascii="Times New Roman" w:hAnsi="Times New Roman"/>
                <w:sz w:val="24"/>
              </w:rPr>
              <w:t>wierdzonego kwotowania.</w:t>
            </w:r>
          </w:p>
          <w:p w14:paraId="4BC52F6C" w14:textId="5818711C" w:rsidR="001332E7" w:rsidRPr="00C61795" w:rsidRDefault="001332E7" w:rsidP="00B80002">
            <w:pPr>
              <w:pStyle w:val="CommentText"/>
              <w:rPr>
                <w:rStyle w:val="InstructionsTabelleberschrift"/>
                <w:rFonts w:ascii="Times New Roman" w:hAnsi="Times New Roman"/>
                <w:b w:val="0"/>
                <w:sz w:val="24"/>
                <w:szCs w:val="24"/>
              </w:rPr>
            </w:pPr>
            <w:r w:rsidRPr="00C61795">
              <w:rPr>
                <w:rFonts w:ascii="Times New Roman" w:hAnsi="Times New Roman"/>
                <w:sz w:val="24"/>
              </w:rPr>
              <w:t>Instytucje zgłaszają jedną</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nas</w:t>
            </w:r>
            <w:r w:rsidRPr="00C61795">
              <w:rPr>
                <w:rFonts w:ascii="Times New Roman" w:hAnsi="Times New Roman"/>
                <w:sz w:val="24"/>
              </w:rPr>
              <w:t>tępujących wartości: „brak”, „1–6”, „6–24”, „24–100”, „100+”.</w:t>
            </w:r>
          </w:p>
        </w:tc>
      </w:tr>
      <w:tr w:rsidR="001332E7" w:rsidRPr="00C61795" w14:paraId="181D49C4" w14:textId="77777777" w:rsidTr="00B80002">
        <w:tc>
          <w:tcPr>
            <w:tcW w:w="1101" w:type="dxa"/>
          </w:tcPr>
          <w:p w14:paraId="655D233F"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lastRenderedPageBreak/>
              <w:t>0050</w:t>
            </w:r>
          </w:p>
        </w:tc>
        <w:tc>
          <w:tcPr>
            <w:tcW w:w="8221" w:type="dxa"/>
          </w:tcPr>
          <w:p w14:paraId="411E1582" w14:textId="77777777" w:rsidR="001332E7" w:rsidRPr="00C61795" w:rsidRDefault="001332E7" w:rsidP="00B80002">
            <w:pPr>
              <w:spacing w:beforeLines="60" w:before="144" w:afterLines="60" w:after="144"/>
              <w:rPr>
                <w:rStyle w:val="InstructionsTabelleberschrift"/>
                <w:rFonts w:ascii="Times New Roman" w:hAnsi="Times New Roman"/>
                <w:sz w:val="24"/>
              </w:rPr>
            </w:pPr>
            <w:r w:rsidRPr="00C61795">
              <w:rPr>
                <w:rStyle w:val="InstructionsTabelleberschrift"/>
                <w:rFonts w:ascii="Times New Roman" w:hAnsi="Times New Roman"/>
                <w:sz w:val="24"/>
              </w:rPr>
              <w:t>AVA Z TYTUŁU RYZYKA MODELU</w:t>
            </w:r>
          </w:p>
          <w:p w14:paraId="3A2BEC1A" w14:textId="77777777" w:rsidR="001332E7" w:rsidRPr="00C61795" w:rsidRDefault="001332E7" w:rsidP="00B80002">
            <w:pPr>
              <w:spacing w:beforeLines="60" w:before="144" w:afterLines="60" w:after="144"/>
              <w:rPr>
                <w:rStyle w:val="InstructionsTabelleberschrift"/>
                <w:rFonts w:ascii="Times New Roman" w:hAnsi="Times New Roman"/>
                <w:b w:val="0"/>
                <w:sz w:val="24"/>
              </w:rPr>
            </w:pPr>
            <w:r w:rsidRPr="00C61795">
              <w:rPr>
                <w:rStyle w:val="InstructionsTabelleberschrift"/>
                <w:rFonts w:ascii="Times New Roman" w:hAnsi="Times New Roman"/>
                <w:b w:val="0"/>
                <w:sz w:val="24"/>
                <w:u w:val="none"/>
              </w:rPr>
              <w:t>Art. 11 ust. 1</w:t>
            </w:r>
            <w:r w:rsidRPr="00C61795">
              <w:rPr>
                <w:rFonts w:ascii="Times New Roman" w:hAnsi="Times New Roman"/>
                <w:sz w:val="24"/>
              </w:rPr>
              <w:t xml:space="preserve"> rozporządzenia delegowanego (UE) 2016/101.</w:t>
            </w:r>
          </w:p>
          <w:p w14:paraId="420D6D0C" w14:textId="68C41906" w:rsidR="001332E7" w:rsidRPr="00C61795" w:rsidRDefault="001332E7" w:rsidP="00B80002">
            <w:pPr>
              <w:spacing w:beforeLines="60" w:before="144" w:afterLines="60" w:after="144"/>
              <w:rPr>
                <w:rStyle w:val="InstructionsTabelleberschrift"/>
                <w:rFonts w:ascii="Times New Roman" w:hAnsi="Times New Roman"/>
                <w:b w:val="0"/>
                <w:bCs w:val="0"/>
                <w:sz w:val="24"/>
                <w:u w:val="none"/>
              </w:rPr>
            </w:pPr>
            <w:r w:rsidRPr="00C61795">
              <w:rPr>
                <w:rStyle w:val="InstructionsTabelleberschrift"/>
                <w:rFonts w:ascii="Times New Roman" w:hAnsi="Times New Roman"/>
                <w:b w:val="0"/>
                <w:sz w:val="24"/>
                <w:u w:val="none"/>
              </w:rPr>
              <w:t>Indywidualna AVA</w:t>
            </w:r>
            <w:r w:rsidR="00C61795" w:rsidRPr="00C61795">
              <w:rPr>
                <w:rStyle w:val="InstructionsTabelleberschrift"/>
                <w:rFonts w:ascii="Times New Roman" w:hAnsi="Times New Roman"/>
                <w:b w:val="0"/>
                <w:sz w:val="24"/>
                <w:u w:val="none"/>
              </w:rPr>
              <w:t xml:space="preserve"> z</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tyt</w:t>
            </w:r>
            <w:r w:rsidRPr="00C61795">
              <w:rPr>
                <w:rStyle w:val="InstructionsTabelleberschrift"/>
                <w:rFonts w:ascii="Times New Roman" w:hAnsi="Times New Roman"/>
                <w:b w:val="0"/>
                <w:sz w:val="24"/>
                <w:u w:val="none"/>
              </w:rPr>
              <w:t>ułu ryzyka modelu przed uwzględnieniem korzyści</w:t>
            </w:r>
            <w:r w:rsidR="00C61795" w:rsidRPr="00C61795">
              <w:rPr>
                <w:rStyle w:val="InstructionsTabelleberschrift"/>
                <w:rFonts w:ascii="Times New Roman" w:hAnsi="Times New Roman"/>
                <w:b w:val="0"/>
                <w:sz w:val="24"/>
                <w:u w:val="none"/>
              </w:rPr>
              <w:t xml:space="preserve"> z</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dyw</w:t>
            </w:r>
            <w:r w:rsidRPr="00C61795">
              <w:rPr>
                <w:rStyle w:val="InstructionsTabelleberschrift"/>
                <w:rFonts w:ascii="Times New Roman" w:hAnsi="Times New Roman"/>
                <w:b w:val="0"/>
                <w:sz w:val="24"/>
                <w:u w:val="none"/>
              </w:rPr>
              <w:t>ersyfikacji, lecz po –</w:t>
            </w:r>
            <w:r w:rsidR="00C61795" w:rsidRPr="00C61795">
              <w:rPr>
                <w:rStyle w:val="InstructionsTabelleberschrift"/>
                <w:rFonts w:ascii="Times New Roman" w:hAnsi="Times New Roman"/>
                <w:b w:val="0"/>
                <w:sz w:val="24"/>
                <w:u w:val="none"/>
              </w:rPr>
              <w:t xml:space="preserve"> w</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sto</w:t>
            </w:r>
            <w:r w:rsidRPr="00C61795">
              <w:rPr>
                <w:rStyle w:val="InstructionsTabelleberschrift"/>
                <w:rFonts w:ascii="Times New Roman" w:hAnsi="Times New Roman"/>
                <w:b w:val="0"/>
                <w:sz w:val="24"/>
                <w:u w:val="none"/>
              </w:rPr>
              <w:t>sownych przypadkach – kompensacji portfela.</w:t>
            </w:r>
          </w:p>
        </w:tc>
      </w:tr>
      <w:tr w:rsidR="001332E7" w:rsidRPr="00C61795" w14:paraId="03190B5E" w14:textId="77777777" w:rsidTr="00B80002">
        <w:tc>
          <w:tcPr>
            <w:tcW w:w="1101" w:type="dxa"/>
          </w:tcPr>
          <w:p w14:paraId="36A3A6F7"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0060</w:t>
            </w:r>
          </w:p>
        </w:tc>
        <w:tc>
          <w:tcPr>
            <w:tcW w:w="8221" w:type="dxa"/>
          </w:tcPr>
          <w:p w14:paraId="3F492580" w14:textId="77777777" w:rsidR="001332E7" w:rsidRPr="00C61795" w:rsidRDefault="001332E7" w:rsidP="00B80002">
            <w:pPr>
              <w:spacing w:beforeLines="60" w:before="144" w:afterLines="60" w:after="144"/>
              <w:rPr>
                <w:rStyle w:val="InstructionsTabelleberschrift"/>
                <w:rFonts w:ascii="Times New Roman" w:hAnsi="Times New Roman"/>
                <w:sz w:val="24"/>
              </w:rPr>
            </w:pPr>
            <w:r w:rsidRPr="00C61795">
              <w:rPr>
                <w:rStyle w:val="InstructionsTabelleberschrift"/>
                <w:rFonts w:ascii="Times New Roman" w:hAnsi="Times New Roman"/>
                <w:sz w:val="24"/>
              </w:rPr>
              <w:t>W TYM: OBLICZONA PRZY ZASTOSOWANIU PODEJŚCIA OPARTEGO NA WIEDZY EKSPERCKIEJ</w:t>
            </w:r>
          </w:p>
          <w:p w14:paraId="74307C2F" w14:textId="34E1DD14" w:rsidR="001332E7" w:rsidRPr="00C61795" w:rsidRDefault="001332E7" w:rsidP="00B80002">
            <w:pPr>
              <w:spacing w:beforeLines="60" w:before="144" w:afterLines="60" w:after="144"/>
              <w:rPr>
                <w:rStyle w:val="InstructionsTabelleberschrift"/>
                <w:rFonts w:ascii="Times New Roman" w:hAnsi="Times New Roman"/>
                <w:sz w:val="24"/>
              </w:rPr>
            </w:pPr>
            <w:r w:rsidRPr="00C61795">
              <w:rPr>
                <w:rFonts w:ascii="Times New Roman" w:hAnsi="Times New Roman"/>
                <w:sz w:val="24"/>
              </w:rPr>
              <w:t>Kwoty</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kol</w:t>
            </w:r>
            <w:r w:rsidRPr="00C61795">
              <w:rPr>
                <w:rFonts w:ascii="Times New Roman" w:hAnsi="Times New Roman"/>
                <w:sz w:val="24"/>
              </w:rPr>
              <w:t>umny 0050, które wyliczono</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zas</w:t>
            </w:r>
            <w:r w:rsidRPr="00C61795">
              <w:rPr>
                <w:rFonts w:ascii="Times New Roman" w:hAnsi="Times New Roman"/>
                <w:sz w:val="24"/>
              </w:rPr>
              <w:t>tosowaniem podejścia opartego na wiedzy eksperckiej, jak określono</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art</w:t>
            </w:r>
            <w:r w:rsidRPr="00C61795">
              <w:rPr>
                <w:rFonts w:ascii="Times New Roman" w:hAnsi="Times New Roman"/>
                <w:sz w:val="24"/>
              </w:rPr>
              <w:t>. 11 ust. 4 rozporządzenia delegowanego (UE) 2016/101.</w:t>
            </w:r>
          </w:p>
        </w:tc>
      </w:tr>
      <w:tr w:rsidR="001332E7" w:rsidRPr="00C61795" w14:paraId="5A1D7529" w14:textId="77777777" w:rsidTr="00B80002">
        <w:tc>
          <w:tcPr>
            <w:tcW w:w="1101" w:type="dxa"/>
          </w:tcPr>
          <w:p w14:paraId="72D5C506"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0070</w:t>
            </w:r>
          </w:p>
        </w:tc>
        <w:tc>
          <w:tcPr>
            <w:tcW w:w="8221" w:type="dxa"/>
          </w:tcPr>
          <w:p w14:paraId="0DF47A03" w14:textId="77777777" w:rsidR="001332E7" w:rsidRPr="00C61795" w:rsidRDefault="001332E7" w:rsidP="00B80002">
            <w:pPr>
              <w:spacing w:beforeLines="60" w:before="144" w:afterLines="60" w:after="144"/>
              <w:rPr>
                <w:rStyle w:val="InstructionsTabelleberschrift"/>
                <w:rFonts w:ascii="Times New Roman" w:hAnsi="Times New Roman"/>
                <w:sz w:val="24"/>
              </w:rPr>
            </w:pPr>
            <w:r w:rsidRPr="00C61795">
              <w:rPr>
                <w:rStyle w:val="InstructionsTabelleberschrift"/>
                <w:rFonts w:ascii="Times New Roman" w:hAnsi="Times New Roman"/>
                <w:sz w:val="24"/>
              </w:rPr>
              <w:t>W TYM: ZAGREGOWANA AVA OBLICZONA ZGODNIE Z METODĄ 2</w:t>
            </w:r>
          </w:p>
          <w:p w14:paraId="76F96ED2" w14:textId="70FB798E" w:rsidR="001332E7" w:rsidRPr="00C61795" w:rsidRDefault="001332E7" w:rsidP="00B80002">
            <w:pPr>
              <w:spacing w:beforeLines="60" w:before="144" w:afterLines="60" w:after="144"/>
              <w:rPr>
                <w:rStyle w:val="InstructionsTabelleberschrift"/>
                <w:rFonts w:ascii="Times New Roman" w:hAnsi="Times New Roman"/>
                <w:sz w:val="24"/>
              </w:rPr>
            </w:pPr>
            <w:r w:rsidRPr="00C61795">
              <w:rPr>
                <w:rFonts w:ascii="Times New Roman" w:hAnsi="Times New Roman"/>
                <w:sz w:val="24"/>
              </w:rPr>
              <w:t>Kwoty</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kol</w:t>
            </w:r>
            <w:r w:rsidRPr="00C61795">
              <w:rPr>
                <w:rFonts w:ascii="Times New Roman" w:hAnsi="Times New Roman"/>
                <w:sz w:val="24"/>
              </w:rPr>
              <w:t>umny 0050, które zagregowano</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uży</w:t>
            </w:r>
            <w:r w:rsidRPr="00C61795">
              <w:rPr>
                <w:rFonts w:ascii="Times New Roman" w:hAnsi="Times New Roman"/>
                <w:sz w:val="24"/>
              </w:rPr>
              <w:t>ciem metody 2 określonej</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zał</w:t>
            </w:r>
            <w:r w:rsidRPr="00C61795">
              <w:rPr>
                <w:rFonts w:ascii="Times New Roman" w:hAnsi="Times New Roman"/>
                <w:sz w:val="24"/>
              </w:rPr>
              <w:t>ączniku do rozporządzenia delegowanego (UE) 2016/101. Kwoty te odpowiadają FV – PV zgodnie</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ter</w:t>
            </w:r>
            <w:r w:rsidRPr="00C61795">
              <w:rPr>
                <w:rFonts w:ascii="Times New Roman" w:hAnsi="Times New Roman"/>
                <w:sz w:val="24"/>
              </w:rPr>
              <w:t>minologią stosowaną</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tym</w:t>
            </w:r>
            <w:r w:rsidRPr="00C61795">
              <w:rPr>
                <w:rFonts w:ascii="Times New Roman" w:hAnsi="Times New Roman"/>
                <w:sz w:val="24"/>
              </w:rPr>
              <w:t xml:space="preserve"> załączniku. </w:t>
            </w:r>
          </w:p>
        </w:tc>
      </w:tr>
      <w:tr w:rsidR="001332E7" w:rsidRPr="00C61795" w14:paraId="367B1568" w14:textId="77777777" w:rsidTr="00B80002">
        <w:tc>
          <w:tcPr>
            <w:tcW w:w="1101" w:type="dxa"/>
          </w:tcPr>
          <w:p w14:paraId="37247DF0"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0080</w:t>
            </w:r>
          </w:p>
        </w:tc>
        <w:tc>
          <w:tcPr>
            <w:tcW w:w="8221" w:type="dxa"/>
          </w:tcPr>
          <w:p w14:paraId="0E002413" w14:textId="77777777" w:rsidR="001332E7" w:rsidRPr="00C61795" w:rsidRDefault="001332E7" w:rsidP="00B80002">
            <w:pPr>
              <w:spacing w:beforeLines="60" w:before="144" w:afterLines="60" w:after="144"/>
              <w:rPr>
                <w:rStyle w:val="InstructionsTabelleberschrift"/>
                <w:rFonts w:ascii="Times New Roman" w:hAnsi="Times New Roman"/>
                <w:sz w:val="24"/>
              </w:rPr>
            </w:pPr>
            <w:r w:rsidRPr="00C61795">
              <w:rPr>
                <w:rStyle w:val="InstructionsTabelleberschrift"/>
                <w:rFonts w:ascii="Times New Roman" w:hAnsi="Times New Roman"/>
                <w:sz w:val="24"/>
              </w:rPr>
              <w:t>ZAGREGOWANA AVA OBLICZONA ZGODNIE Z METODĄ 2</w:t>
            </w:r>
          </w:p>
          <w:p w14:paraId="3674B61C" w14:textId="09C20F3C" w:rsidR="001332E7" w:rsidRPr="00C61795" w:rsidRDefault="001332E7" w:rsidP="00B80002">
            <w:pPr>
              <w:spacing w:beforeLines="60" w:before="144" w:afterLines="60" w:after="144"/>
              <w:rPr>
                <w:rStyle w:val="InstructionsTabelleberschrift"/>
                <w:rFonts w:ascii="Times New Roman" w:hAnsi="Times New Roman"/>
                <w:b w:val="0"/>
                <w:sz w:val="24"/>
              </w:rPr>
            </w:pPr>
            <w:r w:rsidRPr="00C61795">
              <w:rPr>
                <w:rStyle w:val="InstructionsTabelleberschrift"/>
                <w:rFonts w:ascii="Times New Roman" w:hAnsi="Times New Roman"/>
                <w:b w:val="0"/>
                <w:sz w:val="24"/>
                <w:u w:val="none"/>
              </w:rPr>
              <w:t>Udział, jaki</w:t>
            </w:r>
            <w:r w:rsidR="00C61795" w:rsidRPr="00C61795">
              <w:rPr>
                <w:rStyle w:val="InstructionsTabelleberschrift"/>
                <w:rFonts w:ascii="Times New Roman" w:hAnsi="Times New Roman"/>
                <w:b w:val="0"/>
                <w:sz w:val="24"/>
                <w:u w:val="none"/>
              </w:rPr>
              <w:t xml:space="preserve"> w</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cał</w:t>
            </w:r>
            <w:r w:rsidRPr="00C61795">
              <w:rPr>
                <w:rStyle w:val="InstructionsTabelleberschrift"/>
                <w:rFonts w:ascii="Times New Roman" w:hAnsi="Times New Roman"/>
                <w:b w:val="0"/>
                <w:sz w:val="24"/>
                <w:u w:val="none"/>
              </w:rPr>
              <w:t>kowitej AVA</w:t>
            </w:r>
            <w:r w:rsidR="00C61795" w:rsidRPr="00C61795">
              <w:rPr>
                <w:rStyle w:val="InstructionsTabelleberschrift"/>
                <w:rFonts w:ascii="Times New Roman" w:hAnsi="Times New Roman"/>
                <w:b w:val="0"/>
                <w:sz w:val="24"/>
                <w:u w:val="none"/>
              </w:rPr>
              <w:t xml:space="preserve"> z</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tyt</w:t>
            </w:r>
            <w:r w:rsidRPr="00C61795">
              <w:rPr>
                <w:rStyle w:val="InstructionsTabelleberschrift"/>
                <w:rFonts w:ascii="Times New Roman" w:hAnsi="Times New Roman"/>
                <w:b w:val="0"/>
                <w:sz w:val="24"/>
                <w:u w:val="none"/>
              </w:rPr>
              <w:t>ułu ryzyka modelu na poziomie kategorii wyliczonej zgodnie</w:t>
            </w:r>
            <w:r w:rsidR="00C61795" w:rsidRPr="00C61795">
              <w:rPr>
                <w:rStyle w:val="InstructionsTabelleberschrift"/>
                <w:rFonts w:ascii="Times New Roman" w:hAnsi="Times New Roman"/>
                <w:b w:val="0"/>
                <w:sz w:val="24"/>
                <w:u w:val="none"/>
              </w:rPr>
              <w:t xml:space="preserve"> z</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art</w:t>
            </w:r>
            <w:r w:rsidRPr="00C61795">
              <w:rPr>
                <w:rStyle w:val="InstructionsTabelleberschrift"/>
                <w:rFonts w:ascii="Times New Roman" w:hAnsi="Times New Roman"/>
                <w:b w:val="0"/>
                <w:sz w:val="24"/>
                <w:u w:val="none"/>
              </w:rPr>
              <w:t>. 11 ust. 7</w:t>
            </w:r>
            <w:r w:rsidRPr="00C61795">
              <w:rPr>
                <w:rFonts w:ascii="Times New Roman" w:hAnsi="Times New Roman"/>
                <w:sz w:val="24"/>
              </w:rPr>
              <w:t xml:space="preserve"> rozporządzenia delegowanego (UE) 2016/101, </w:t>
            </w:r>
            <w:r w:rsidRPr="00C61795">
              <w:rPr>
                <w:rStyle w:val="InstructionsTabelleberschrift"/>
                <w:rFonts w:ascii="Times New Roman" w:hAnsi="Times New Roman"/>
                <w:b w:val="0"/>
                <w:sz w:val="24"/>
                <w:u w:val="none"/>
              </w:rPr>
              <w:t>mają indywidualne AVA</w:t>
            </w:r>
            <w:r w:rsidR="00C61795" w:rsidRPr="00C61795">
              <w:rPr>
                <w:rStyle w:val="InstructionsTabelleberschrift"/>
                <w:rFonts w:ascii="Times New Roman" w:hAnsi="Times New Roman"/>
                <w:b w:val="0"/>
                <w:sz w:val="24"/>
                <w:u w:val="none"/>
              </w:rPr>
              <w:t xml:space="preserve"> z</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tyt</w:t>
            </w:r>
            <w:r w:rsidRPr="00C61795">
              <w:rPr>
                <w:rStyle w:val="InstructionsTabelleberschrift"/>
                <w:rFonts w:ascii="Times New Roman" w:hAnsi="Times New Roman"/>
                <w:b w:val="0"/>
                <w:sz w:val="24"/>
                <w:u w:val="none"/>
              </w:rPr>
              <w:t>ułu ryzyka modelu, które zagregowano</w:t>
            </w:r>
            <w:r w:rsidR="00C61795" w:rsidRPr="00C61795">
              <w:rPr>
                <w:rStyle w:val="InstructionsTabelleberschrift"/>
                <w:rFonts w:ascii="Times New Roman" w:hAnsi="Times New Roman"/>
                <w:b w:val="0"/>
                <w:sz w:val="24"/>
                <w:u w:val="none"/>
              </w:rPr>
              <w:t xml:space="preserve"> z</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uży</w:t>
            </w:r>
            <w:r w:rsidRPr="00C61795">
              <w:rPr>
                <w:rStyle w:val="InstructionsTabelleberschrift"/>
                <w:rFonts w:ascii="Times New Roman" w:hAnsi="Times New Roman"/>
                <w:b w:val="0"/>
                <w:sz w:val="24"/>
                <w:u w:val="none"/>
              </w:rPr>
              <w:t>ciem metody 2 określonej</w:t>
            </w:r>
            <w:r w:rsidR="00C61795" w:rsidRPr="00C61795">
              <w:rPr>
                <w:rStyle w:val="InstructionsTabelleberschrift"/>
                <w:rFonts w:ascii="Times New Roman" w:hAnsi="Times New Roman"/>
                <w:b w:val="0"/>
                <w:sz w:val="24"/>
                <w:u w:val="none"/>
              </w:rPr>
              <w:t xml:space="preserve"> w</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zał</w:t>
            </w:r>
            <w:r w:rsidRPr="00C61795">
              <w:rPr>
                <w:rStyle w:val="InstructionsTabelleberschrift"/>
                <w:rFonts w:ascii="Times New Roman" w:hAnsi="Times New Roman"/>
                <w:b w:val="0"/>
                <w:sz w:val="24"/>
                <w:u w:val="none"/>
              </w:rPr>
              <w:t>ączniku</w:t>
            </w:r>
            <w:r w:rsidRPr="00C61795">
              <w:rPr>
                <w:rFonts w:ascii="Times New Roman" w:hAnsi="Times New Roman"/>
                <w:sz w:val="24"/>
              </w:rPr>
              <w:t xml:space="preserve"> do tego rozporządzenia (UE)</w:t>
            </w:r>
            <w:r w:rsidRPr="00C61795">
              <w:rPr>
                <w:rStyle w:val="InstructionsTabelleberschrift"/>
                <w:rFonts w:ascii="Times New Roman" w:hAnsi="Times New Roman"/>
                <w:b w:val="0"/>
                <w:sz w:val="24"/>
                <w:u w:val="none"/>
              </w:rPr>
              <w:t xml:space="preserve">. </w:t>
            </w:r>
            <w:r w:rsidRPr="00C61795">
              <w:rPr>
                <w:rFonts w:ascii="Times New Roman" w:hAnsi="Times New Roman"/>
                <w:sz w:val="24"/>
              </w:rPr>
              <w:t>Kwota ta odpowiada APVA zgodnie</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ter</w:t>
            </w:r>
            <w:r w:rsidRPr="00C61795">
              <w:rPr>
                <w:rFonts w:ascii="Times New Roman" w:hAnsi="Times New Roman"/>
                <w:sz w:val="24"/>
              </w:rPr>
              <w:t>minologią stosowaną</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zał</w:t>
            </w:r>
            <w:r w:rsidRPr="00C61795">
              <w:rPr>
                <w:rFonts w:ascii="Times New Roman" w:hAnsi="Times New Roman"/>
                <w:sz w:val="24"/>
              </w:rPr>
              <w:t>ączniku.</w:t>
            </w:r>
          </w:p>
        </w:tc>
      </w:tr>
      <w:tr w:rsidR="001332E7" w:rsidRPr="00C61795" w14:paraId="13E175C0" w14:textId="77777777" w:rsidTr="00B80002">
        <w:tc>
          <w:tcPr>
            <w:tcW w:w="1101" w:type="dxa"/>
          </w:tcPr>
          <w:p w14:paraId="2AF10A54"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0090 - 0100</w:t>
            </w:r>
          </w:p>
        </w:tc>
        <w:tc>
          <w:tcPr>
            <w:tcW w:w="8221" w:type="dxa"/>
          </w:tcPr>
          <w:p w14:paraId="7C26004B" w14:textId="77777777" w:rsidR="001332E7" w:rsidRPr="00C61795" w:rsidRDefault="001332E7" w:rsidP="00B80002">
            <w:pPr>
              <w:spacing w:beforeLines="60" w:before="144" w:afterLines="60" w:after="144"/>
              <w:rPr>
                <w:rStyle w:val="InstructionsTabelleberschrift"/>
                <w:rFonts w:ascii="Times New Roman" w:hAnsi="Times New Roman"/>
                <w:sz w:val="24"/>
              </w:rPr>
            </w:pPr>
            <w:r w:rsidRPr="00C61795">
              <w:rPr>
                <w:rStyle w:val="InstructionsTabelleberschrift"/>
                <w:rFonts w:ascii="Times New Roman" w:hAnsi="Times New Roman"/>
                <w:sz w:val="24"/>
              </w:rPr>
              <w:t>AKTYWA I ZOBOWIĄZANIA WYCENIANE WEDŁUG WARTOŚCI GODZIWEJ</w:t>
            </w:r>
          </w:p>
          <w:p w14:paraId="58E63DE6" w14:textId="589A2296" w:rsidR="001332E7" w:rsidRPr="00C61795" w:rsidRDefault="001332E7" w:rsidP="00B80002">
            <w:pPr>
              <w:spacing w:beforeLines="60" w:before="144" w:afterLines="60" w:after="144"/>
              <w:rPr>
                <w:rStyle w:val="InstructionsTabelleberschrift"/>
                <w:rFonts w:ascii="Times New Roman" w:hAnsi="Times New Roman"/>
                <w:sz w:val="24"/>
              </w:rPr>
            </w:pPr>
            <w:r w:rsidRPr="00C61795">
              <w:rPr>
                <w:rFonts w:ascii="Times New Roman" w:hAnsi="Times New Roman"/>
                <w:sz w:val="24"/>
              </w:rPr>
              <w:t>Wartość bezwzględna aktywów</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zob</w:t>
            </w:r>
            <w:r w:rsidRPr="00C61795">
              <w:rPr>
                <w:rFonts w:ascii="Times New Roman" w:hAnsi="Times New Roman"/>
                <w:sz w:val="24"/>
              </w:rPr>
              <w:t>owiązań wycenianych według wartości godziwej, które wycenia się zgodnie</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mod</w:t>
            </w:r>
            <w:r w:rsidRPr="00C61795">
              <w:rPr>
                <w:rFonts w:ascii="Times New Roman" w:hAnsi="Times New Roman"/>
                <w:sz w:val="24"/>
              </w:rPr>
              <w:t>elem zgłoszonym</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kol</w:t>
            </w:r>
            <w:r w:rsidRPr="00C61795">
              <w:rPr>
                <w:rFonts w:ascii="Times New Roman" w:hAnsi="Times New Roman"/>
                <w:sz w:val="24"/>
              </w:rPr>
              <w:t>umnie 0010, jak wykazano</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spr</w:t>
            </w:r>
            <w:r w:rsidRPr="00C61795">
              <w:rPr>
                <w:rFonts w:ascii="Times New Roman" w:hAnsi="Times New Roman"/>
                <w:sz w:val="24"/>
              </w:rPr>
              <w:t xml:space="preserve">awozdaniu finansowym sporządzonym na podstawie mających zastosowanie standardów. </w:t>
            </w:r>
          </w:p>
        </w:tc>
      </w:tr>
      <w:tr w:rsidR="001332E7" w:rsidRPr="00C61795" w14:paraId="6FD3B56D" w14:textId="77777777" w:rsidTr="00B80002">
        <w:tc>
          <w:tcPr>
            <w:tcW w:w="1101" w:type="dxa"/>
          </w:tcPr>
          <w:p w14:paraId="4B6F0E62"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0090</w:t>
            </w:r>
          </w:p>
        </w:tc>
        <w:tc>
          <w:tcPr>
            <w:tcW w:w="8221" w:type="dxa"/>
          </w:tcPr>
          <w:p w14:paraId="7E8791F3" w14:textId="77777777" w:rsidR="001332E7" w:rsidRPr="00C61795" w:rsidRDefault="001332E7" w:rsidP="00B80002">
            <w:pPr>
              <w:spacing w:beforeLines="60" w:before="144" w:afterLines="60" w:after="144"/>
              <w:rPr>
                <w:rStyle w:val="InstructionsTabelleberschrift"/>
                <w:rFonts w:ascii="Times New Roman" w:hAnsi="Times New Roman"/>
                <w:sz w:val="24"/>
              </w:rPr>
            </w:pPr>
            <w:r w:rsidRPr="00C61795">
              <w:rPr>
                <w:rStyle w:val="InstructionsTabelleberschrift"/>
                <w:rFonts w:ascii="Times New Roman" w:hAnsi="Times New Roman"/>
                <w:sz w:val="24"/>
              </w:rPr>
              <w:t>AKTYWA WYCENIANE WEDŁUG WARTOŚCI GODZIWEJ</w:t>
            </w:r>
          </w:p>
          <w:p w14:paraId="31F71B01" w14:textId="0D36DBEF" w:rsidR="001332E7" w:rsidRPr="00C61795" w:rsidRDefault="001332E7" w:rsidP="00B80002">
            <w:pPr>
              <w:spacing w:beforeLines="60" w:before="144" w:afterLines="60" w:after="144"/>
              <w:rPr>
                <w:rStyle w:val="InstructionsTabelleberschrift"/>
                <w:rFonts w:ascii="Times New Roman" w:hAnsi="Times New Roman"/>
                <w:b w:val="0"/>
                <w:bCs w:val="0"/>
                <w:sz w:val="24"/>
              </w:rPr>
            </w:pPr>
            <w:r w:rsidRPr="00C61795">
              <w:rPr>
                <w:rFonts w:ascii="Times New Roman" w:hAnsi="Times New Roman"/>
                <w:sz w:val="24"/>
              </w:rPr>
              <w:t>Wartość bezwzględna aktywów wycenianych według wartości godziwej, które wycenia się zgodnie</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mod</w:t>
            </w:r>
            <w:r w:rsidRPr="00C61795">
              <w:rPr>
                <w:rFonts w:ascii="Times New Roman" w:hAnsi="Times New Roman"/>
                <w:sz w:val="24"/>
              </w:rPr>
              <w:t>elem zgłoszonym</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kol</w:t>
            </w:r>
            <w:r w:rsidRPr="00C61795">
              <w:rPr>
                <w:rFonts w:ascii="Times New Roman" w:hAnsi="Times New Roman"/>
                <w:sz w:val="24"/>
              </w:rPr>
              <w:t>umnie 0010, jak wykazano</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spr</w:t>
            </w:r>
            <w:r w:rsidRPr="00C61795">
              <w:rPr>
                <w:rFonts w:ascii="Times New Roman" w:hAnsi="Times New Roman"/>
                <w:sz w:val="24"/>
              </w:rPr>
              <w:t>awozdaniu finansowym sporządzonym na podstawie mających zastosowanie standardów</w:t>
            </w:r>
            <w:r w:rsidRPr="00C61795">
              <w:rPr>
                <w:rStyle w:val="InstructionsTabelleberschrift"/>
                <w:rFonts w:ascii="Times New Roman" w:hAnsi="Times New Roman"/>
                <w:b w:val="0"/>
                <w:sz w:val="24"/>
                <w:u w:val="none"/>
              </w:rPr>
              <w:t>.</w:t>
            </w:r>
          </w:p>
        </w:tc>
      </w:tr>
      <w:tr w:rsidR="001332E7" w:rsidRPr="00C61795" w14:paraId="7989D125" w14:textId="77777777" w:rsidTr="00B80002">
        <w:tc>
          <w:tcPr>
            <w:tcW w:w="1101" w:type="dxa"/>
          </w:tcPr>
          <w:p w14:paraId="27E3FC0D"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lastRenderedPageBreak/>
              <w:t>0100</w:t>
            </w:r>
          </w:p>
        </w:tc>
        <w:tc>
          <w:tcPr>
            <w:tcW w:w="8221" w:type="dxa"/>
          </w:tcPr>
          <w:p w14:paraId="70495676" w14:textId="77777777" w:rsidR="001332E7" w:rsidRPr="00C61795" w:rsidRDefault="001332E7" w:rsidP="00B80002">
            <w:pPr>
              <w:spacing w:beforeLines="60" w:before="144" w:afterLines="60" w:after="144"/>
              <w:rPr>
                <w:rStyle w:val="InstructionsTabelleberschrift"/>
                <w:rFonts w:ascii="Times New Roman" w:hAnsi="Times New Roman"/>
                <w:sz w:val="24"/>
              </w:rPr>
            </w:pPr>
            <w:r w:rsidRPr="00C61795">
              <w:rPr>
                <w:rStyle w:val="InstructionsTabelleberschrift"/>
                <w:rFonts w:ascii="Times New Roman" w:hAnsi="Times New Roman"/>
                <w:sz w:val="24"/>
              </w:rPr>
              <w:t>ZOBOWIĄZANIA WYCENIANE WEDŁUG WARTOŚCI GODZIWEJ</w:t>
            </w:r>
          </w:p>
          <w:p w14:paraId="4886E19B" w14:textId="60522B61" w:rsidR="001332E7" w:rsidRPr="00C61795" w:rsidRDefault="001332E7" w:rsidP="00B80002">
            <w:pPr>
              <w:spacing w:beforeLines="60" w:before="144" w:afterLines="60" w:after="144"/>
              <w:rPr>
                <w:rStyle w:val="InstructionsTabelleberschrift"/>
                <w:rFonts w:ascii="Times New Roman" w:hAnsi="Times New Roman"/>
                <w:b w:val="0"/>
                <w:bCs w:val="0"/>
                <w:sz w:val="24"/>
              </w:rPr>
            </w:pPr>
            <w:r w:rsidRPr="00C61795">
              <w:rPr>
                <w:rFonts w:ascii="Times New Roman" w:hAnsi="Times New Roman"/>
                <w:sz w:val="24"/>
              </w:rPr>
              <w:t>Wartość bezwzględna zobowiązań wycenianych według wartości godziwej, które wycenia się zgodnie</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mod</w:t>
            </w:r>
            <w:r w:rsidRPr="00C61795">
              <w:rPr>
                <w:rFonts w:ascii="Times New Roman" w:hAnsi="Times New Roman"/>
                <w:sz w:val="24"/>
              </w:rPr>
              <w:t>elem zgłoszonym</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kol</w:t>
            </w:r>
            <w:r w:rsidRPr="00C61795">
              <w:rPr>
                <w:rFonts w:ascii="Times New Roman" w:hAnsi="Times New Roman"/>
                <w:sz w:val="24"/>
              </w:rPr>
              <w:t>umnie 0010, jak wykazano</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spr</w:t>
            </w:r>
            <w:r w:rsidRPr="00C61795">
              <w:rPr>
                <w:rFonts w:ascii="Times New Roman" w:hAnsi="Times New Roman"/>
                <w:sz w:val="24"/>
              </w:rPr>
              <w:t xml:space="preserve">awozdaniu finansowym sporządzonym na podstawie mających zastosowanie standardów. </w:t>
            </w:r>
          </w:p>
        </w:tc>
      </w:tr>
      <w:tr w:rsidR="001332E7" w:rsidRPr="00C61795" w14:paraId="1395956A" w14:textId="77777777" w:rsidTr="00B80002">
        <w:tc>
          <w:tcPr>
            <w:tcW w:w="1101" w:type="dxa"/>
          </w:tcPr>
          <w:p w14:paraId="3729707A"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0110</w:t>
            </w:r>
          </w:p>
        </w:tc>
        <w:tc>
          <w:tcPr>
            <w:tcW w:w="8221" w:type="dxa"/>
          </w:tcPr>
          <w:p w14:paraId="4BCCD1DC" w14:textId="77777777" w:rsidR="001332E7" w:rsidRPr="00C61795" w:rsidRDefault="001332E7" w:rsidP="00B80002">
            <w:pPr>
              <w:spacing w:beforeLines="60" w:before="144" w:afterLines="60" w:after="144"/>
              <w:rPr>
                <w:rStyle w:val="InstructionsTabelleberschrift"/>
                <w:rFonts w:ascii="Times New Roman" w:hAnsi="Times New Roman"/>
                <w:sz w:val="24"/>
              </w:rPr>
            </w:pPr>
            <w:r w:rsidRPr="00C61795">
              <w:rPr>
                <w:rStyle w:val="InstructionsTabelleberschrift"/>
                <w:rFonts w:ascii="Times New Roman" w:hAnsi="Times New Roman"/>
                <w:sz w:val="24"/>
              </w:rPr>
              <w:t>RÓŻNICA Z TYTUŁU IPV (BADANIE DANYCH WYJŚCIOWYCH)</w:t>
            </w:r>
          </w:p>
          <w:p w14:paraId="0B9BC116" w14:textId="5090BD42" w:rsidR="001332E7" w:rsidRPr="00C61795" w:rsidRDefault="001332E7" w:rsidP="00B80002">
            <w:pPr>
              <w:spacing w:beforeLines="60" w:before="144" w:afterLines="60" w:after="144"/>
              <w:rPr>
                <w:rStyle w:val="InstructionsTabelleberschrift"/>
                <w:rFonts w:ascii="Times New Roman" w:hAnsi="Times New Roman"/>
                <w:b w:val="0"/>
                <w:bCs w:val="0"/>
                <w:sz w:val="24"/>
                <w:u w:val="none"/>
              </w:rPr>
            </w:pPr>
            <w:r w:rsidRPr="00C61795">
              <w:rPr>
                <w:rStyle w:val="InstructionsTabelleberschrift"/>
                <w:rFonts w:ascii="Times New Roman" w:hAnsi="Times New Roman"/>
                <w:b w:val="0"/>
                <w:sz w:val="24"/>
                <w:u w:val="none"/>
              </w:rPr>
              <w:t>Suma nieskorygowanych kwot różnicy („różnica</w:t>
            </w:r>
            <w:r w:rsidR="00C61795" w:rsidRPr="00C61795">
              <w:rPr>
                <w:rStyle w:val="InstructionsTabelleberschrift"/>
                <w:rFonts w:ascii="Times New Roman" w:hAnsi="Times New Roman"/>
                <w:b w:val="0"/>
                <w:sz w:val="24"/>
                <w:u w:val="none"/>
              </w:rPr>
              <w:t xml:space="preserve"> z</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tyt</w:t>
            </w:r>
            <w:r w:rsidRPr="00C61795">
              <w:rPr>
                <w:rStyle w:val="InstructionsTabelleberschrift"/>
                <w:rFonts w:ascii="Times New Roman" w:hAnsi="Times New Roman"/>
                <w:b w:val="0"/>
                <w:sz w:val="24"/>
                <w:u w:val="none"/>
              </w:rPr>
              <w:t>ułu IPV”) obliczonych na ostatni dzień miesiąca przypadający jak najbliżej dnia sprawozdawczego</w:t>
            </w:r>
            <w:r w:rsidR="00C61795" w:rsidRPr="00C61795">
              <w:rPr>
                <w:rStyle w:val="InstructionsTabelleberschrift"/>
                <w:rFonts w:ascii="Times New Roman" w:hAnsi="Times New Roman"/>
                <w:b w:val="0"/>
                <w:sz w:val="24"/>
                <w:u w:val="none"/>
              </w:rPr>
              <w:t xml:space="preserve"> w</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ram</w:t>
            </w:r>
            <w:r w:rsidRPr="00C61795">
              <w:rPr>
                <w:rStyle w:val="InstructionsTabelleberschrift"/>
                <w:rFonts w:ascii="Times New Roman" w:hAnsi="Times New Roman"/>
                <w:b w:val="0"/>
                <w:sz w:val="24"/>
                <w:u w:val="none"/>
              </w:rPr>
              <w:t>ach procesu niezależnej weryfikacji cen przeprowadzonego zgodnie</w:t>
            </w:r>
            <w:r w:rsidR="00C61795" w:rsidRPr="00C61795">
              <w:rPr>
                <w:rStyle w:val="InstructionsTabelleberschrift"/>
                <w:rFonts w:ascii="Times New Roman" w:hAnsi="Times New Roman"/>
                <w:b w:val="0"/>
                <w:sz w:val="24"/>
                <w:u w:val="none"/>
              </w:rPr>
              <w:t xml:space="preserve"> z</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art</w:t>
            </w:r>
            <w:r w:rsidRPr="00C61795">
              <w:rPr>
                <w:rStyle w:val="InstructionsTabelleberschrift"/>
                <w:rFonts w:ascii="Times New Roman" w:hAnsi="Times New Roman"/>
                <w:b w:val="0"/>
                <w:sz w:val="24"/>
                <w:u w:val="none"/>
              </w:rPr>
              <w:t>. 105 ust. 8</w:t>
            </w:r>
            <w:r w:rsidRPr="00C61795">
              <w:rPr>
                <w:rFonts w:ascii="Times New Roman" w:hAnsi="Times New Roman"/>
                <w:sz w:val="24"/>
              </w:rPr>
              <w:t xml:space="preserve"> rozporządzenia (UE) nr</w:t>
            </w:r>
            <w:r w:rsidR="00C61795" w:rsidRPr="00C61795">
              <w:rPr>
                <w:rFonts w:ascii="Times New Roman" w:hAnsi="Times New Roman"/>
                <w:sz w:val="24"/>
              </w:rPr>
              <w:t> </w:t>
            </w:r>
            <w:r w:rsidRPr="00C61795">
              <w:rPr>
                <w:rFonts w:ascii="Times New Roman" w:hAnsi="Times New Roman"/>
                <w:sz w:val="24"/>
              </w:rPr>
              <w:t>575/2013</w:t>
            </w:r>
            <w:r w:rsidR="00C61795" w:rsidRPr="00C61795">
              <w:rPr>
                <w:rStyle w:val="InstructionsTabelleberschrift"/>
                <w:rFonts w:ascii="Times New Roman" w:hAnsi="Times New Roman"/>
                <w:b w:val="0"/>
                <w:sz w:val="24"/>
                <w:u w:val="none"/>
              </w:rPr>
              <w:t xml:space="preserve"> w</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odn</w:t>
            </w:r>
            <w:r w:rsidRPr="00C61795">
              <w:rPr>
                <w:rStyle w:val="InstructionsTabelleberschrift"/>
                <w:rFonts w:ascii="Times New Roman" w:hAnsi="Times New Roman"/>
                <w:b w:val="0"/>
                <w:sz w:val="24"/>
                <w:u w:val="none"/>
              </w:rPr>
              <w:t xml:space="preserve">iesieniu do najlepszych dostępnych niezależnych danych dotyczących odnośnego produktu lub odnośnej grupy produktów. </w:t>
            </w:r>
          </w:p>
          <w:p w14:paraId="714B2C80" w14:textId="675FCA9E" w:rsidR="001332E7" w:rsidRPr="00C61795" w:rsidRDefault="001332E7" w:rsidP="00B80002">
            <w:pPr>
              <w:spacing w:beforeLines="60" w:before="144" w:afterLines="60" w:after="144"/>
              <w:rPr>
                <w:rStyle w:val="InstructionsTabelleberschrift"/>
                <w:rFonts w:ascii="Times New Roman" w:hAnsi="Times New Roman"/>
                <w:b w:val="0"/>
                <w:bCs w:val="0"/>
                <w:sz w:val="24"/>
                <w:u w:val="none"/>
              </w:rPr>
            </w:pPr>
            <w:r w:rsidRPr="00C61795">
              <w:rPr>
                <w:rStyle w:val="InstructionsTabelleberschrift"/>
                <w:rFonts w:ascii="Times New Roman" w:hAnsi="Times New Roman"/>
                <w:b w:val="0"/>
                <w:sz w:val="24"/>
                <w:u w:val="none"/>
              </w:rPr>
              <w:t>Nieskorygowane kwoty różnicy dotyczą nieskorygowanych różnic między wycenami wygenerowanymi przez system transakcyjny</w:t>
            </w:r>
            <w:r w:rsidR="00C61795" w:rsidRPr="00C61795">
              <w:rPr>
                <w:rStyle w:val="InstructionsTabelleberschrift"/>
                <w:rFonts w:ascii="Times New Roman" w:hAnsi="Times New Roman"/>
                <w:b w:val="0"/>
                <w:sz w:val="24"/>
                <w:u w:val="none"/>
              </w:rPr>
              <w:t xml:space="preserve"> a</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wyc</w:t>
            </w:r>
            <w:r w:rsidRPr="00C61795">
              <w:rPr>
                <w:rStyle w:val="InstructionsTabelleberschrift"/>
                <w:rFonts w:ascii="Times New Roman" w:hAnsi="Times New Roman"/>
                <w:b w:val="0"/>
                <w:sz w:val="24"/>
                <w:u w:val="none"/>
              </w:rPr>
              <w:t>enami będącymi wynikiem comiesięcznego procesu IPV.</w:t>
            </w:r>
          </w:p>
          <w:p w14:paraId="6BF71D96" w14:textId="3A4C3646" w:rsidR="001332E7" w:rsidRPr="00C61795" w:rsidRDefault="001332E7" w:rsidP="00B80002">
            <w:pPr>
              <w:spacing w:beforeLines="60" w:before="144" w:afterLines="60" w:after="144"/>
              <w:rPr>
                <w:rStyle w:val="InstructionsTabelleberschrift"/>
                <w:rFonts w:ascii="Times New Roman" w:hAnsi="Times New Roman"/>
                <w:b w:val="0"/>
                <w:bCs w:val="0"/>
                <w:sz w:val="24"/>
                <w:u w:val="none"/>
              </w:rPr>
            </w:pPr>
            <w:r w:rsidRPr="00C61795">
              <w:rPr>
                <w:rStyle w:val="InstructionsTabelleberschrift"/>
                <w:rFonts w:ascii="Times New Roman" w:hAnsi="Times New Roman"/>
                <w:b w:val="0"/>
                <w:sz w:val="24"/>
                <w:u w:val="none"/>
              </w:rPr>
              <w:t>W wyliczeniach różnicy</w:t>
            </w:r>
            <w:r w:rsidR="00C61795" w:rsidRPr="00C61795">
              <w:rPr>
                <w:rStyle w:val="InstructionsTabelleberschrift"/>
                <w:rFonts w:ascii="Times New Roman" w:hAnsi="Times New Roman"/>
                <w:b w:val="0"/>
                <w:sz w:val="24"/>
                <w:u w:val="none"/>
              </w:rPr>
              <w:t xml:space="preserve"> z</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tyt</w:t>
            </w:r>
            <w:r w:rsidRPr="00C61795">
              <w:rPr>
                <w:rStyle w:val="InstructionsTabelleberschrift"/>
                <w:rFonts w:ascii="Times New Roman" w:hAnsi="Times New Roman"/>
                <w:b w:val="0"/>
                <w:sz w:val="24"/>
                <w:u w:val="none"/>
              </w:rPr>
              <w:t>ułu IPV nie uwzględnia się żadnych skorygowanych kwot różnicy wykazanych</w:t>
            </w:r>
            <w:r w:rsidR="00C61795" w:rsidRPr="00C61795">
              <w:rPr>
                <w:rStyle w:val="InstructionsTabelleberschrift"/>
                <w:rFonts w:ascii="Times New Roman" w:hAnsi="Times New Roman"/>
                <w:b w:val="0"/>
                <w:sz w:val="24"/>
                <w:u w:val="none"/>
              </w:rPr>
              <w:t xml:space="preserve"> w</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ksi</w:t>
            </w:r>
            <w:r w:rsidRPr="00C61795">
              <w:rPr>
                <w:rStyle w:val="InstructionsTabelleberschrift"/>
                <w:rFonts w:ascii="Times New Roman" w:hAnsi="Times New Roman"/>
                <w:b w:val="0"/>
                <w:sz w:val="24"/>
                <w:u w:val="none"/>
              </w:rPr>
              <w:t>ęgach</w:t>
            </w:r>
            <w:r w:rsidR="00C61795" w:rsidRPr="00C61795">
              <w:rPr>
                <w:rStyle w:val="InstructionsTabelleberschrift"/>
                <w:rFonts w:ascii="Times New Roman" w:hAnsi="Times New Roman"/>
                <w:b w:val="0"/>
                <w:sz w:val="24"/>
                <w:u w:val="none"/>
              </w:rPr>
              <w:t xml:space="preserve"> i</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rej</w:t>
            </w:r>
            <w:r w:rsidRPr="00C61795">
              <w:rPr>
                <w:rStyle w:val="InstructionsTabelleberschrift"/>
                <w:rFonts w:ascii="Times New Roman" w:hAnsi="Times New Roman"/>
                <w:b w:val="0"/>
                <w:sz w:val="24"/>
                <w:u w:val="none"/>
              </w:rPr>
              <w:t>estrach instytucji na ostatni dzień danego miesiąca.</w:t>
            </w:r>
          </w:p>
          <w:p w14:paraId="023703B3" w14:textId="3548EA75" w:rsidR="001332E7" w:rsidRPr="00C61795" w:rsidRDefault="001332E7" w:rsidP="00B80002">
            <w:pPr>
              <w:spacing w:beforeLines="60" w:before="144" w:afterLines="60" w:after="144"/>
              <w:rPr>
                <w:rStyle w:val="InstructionsTabelleberschrift"/>
                <w:rFonts w:ascii="Times New Roman" w:hAnsi="Times New Roman"/>
                <w:b w:val="0"/>
                <w:sz w:val="24"/>
              </w:rPr>
            </w:pPr>
            <w:r w:rsidRPr="00C61795">
              <w:rPr>
                <w:rStyle w:val="InstructionsTabelleberschrift"/>
                <w:rFonts w:ascii="Times New Roman" w:hAnsi="Times New Roman"/>
                <w:b w:val="0"/>
                <w:sz w:val="24"/>
                <w:u w:val="none"/>
              </w:rPr>
              <w:t>W tym miejscu uwzględnia się wyłącznie wyniki, które skalibrowano</w:t>
            </w:r>
            <w:r w:rsidR="00C61795" w:rsidRPr="00C61795">
              <w:rPr>
                <w:rStyle w:val="InstructionsTabelleberschrift"/>
                <w:rFonts w:ascii="Times New Roman" w:hAnsi="Times New Roman"/>
                <w:b w:val="0"/>
                <w:sz w:val="24"/>
                <w:u w:val="none"/>
              </w:rPr>
              <w:t xml:space="preserve"> w</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opa</w:t>
            </w:r>
            <w:r w:rsidRPr="00C61795">
              <w:rPr>
                <w:rStyle w:val="InstructionsTabelleberschrift"/>
                <w:rFonts w:ascii="Times New Roman" w:hAnsi="Times New Roman"/>
                <w:b w:val="0"/>
                <w:sz w:val="24"/>
                <w:u w:val="none"/>
              </w:rPr>
              <w:t>rciu</w:t>
            </w:r>
            <w:r w:rsidR="00C61795" w:rsidRPr="00C61795">
              <w:rPr>
                <w:rStyle w:val="InstructionsTabelleberschrift"/>
                <w:rFonts w:ascii="Times New Roman" w:hAnsi="Times New Roman"/>
                <w:b w:val="0"/>
                <w:sz w:val="24"/>
                <w:u w:val="none"/>
              </w:rPr>
              <w:t xml:space="preserve"> o</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cen</w:t>
            </w:r>
            <w:r w:rsidRPr="00C61795">
              <w:rPr>
                <w:rStyle w:val="InstructionsTabelleberschrift"/>
                <w:rFonts w:ascii="Times New Roman" w:hAnsi="Times New Roman"/>
                <w:b w:val="0"/>
                <w:sz w:val="24"/>
                <w:u w:val="none"/>
              </w:rPr>
              <w:t>y instrumentów, które przyporządkowano by do tego samego produktu (badanie danych wyjściowych). Nie uwzględnia się wyników badania danych wejściowych przeprowadzanego</w:t>
            </w:r>
            <w:r w:rsidR="00C61795" w:rsidRPr="00C61795">
              <w:rPr>
                <w:rStyle w:val="InstructionsTabelleberschrift"/>
                <w:rFonts w:ascii="Times New Roman" w:hAnsi="Times New Roman"/>
                <w:b w:val="0"/>
                <w:sz w:val="24"/>
                <w:u w:val="none"/>
              </w:rPr>
              <w:t xml:space="preserve"> w</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opa</w:t>
            </w:r>
            <w:r w:rsidRPr="00C61795">
              <w:rPr>
                <w:rStyle w:val="InstructionsTabelleberschrift"/>
                <w:rFonts w:ascii="Times New Roman" w:hAnsi="Times New Roman"/>
                <w:b w:val="0"/>
                <w:sz w:val="24"/>
                <w:u w:val="none"/>
              </w:rPr>
              <w:t>rciu</w:t>
            </w:r>
            <w:r w:rsidR="00C61795" w:rsidRPr="00C61795">
              <w:rPr>
                <w:rStyle w:val="InstructionsTabelleberschrift"/>
                <w:rFonts w:ascii="Times New Roman" w:hAnsi="Times New Roman"/>
                <w:b w:val="0"/>
                <w:sz w:val="24"/>
                <w:u w:val="none"/>
              </w:rPr>
              <w:t xml:space="preserve"> o</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dan</w:t>
            </w:r>
            <w:r w:rsidRPr="00C61795">
              <w:rPr>
                <w:rStyle w:val="InstructionsTabelleberschrift"/>
                <w:rFonts w:ascii="Times New Roman" w:hAnsi="Times New Roman"/>
                <w:b w:val="0"/>
                <w:sz w:val="24"/>
                <w:u w:val="none"/>
              </w:rPr>
              <w:t>e rynkowe stanowiące dane wejściowe, które skalibrowano</w:t>
            </w:r>
            <w:r w:rsidR="00C61795" w:rsidRPr="00C61795">
              <w:rPr>
                <w:rStyle w:val="InstructionsTabelleberschrift"/>
                <w:rFonts w:ascii="Times New Roman" w:hAnsi="Times New Roman"/>
                <w:b w:val="0"/>
                <w:sz w:val="24"/>
                <w:u w:val="none"/>
              </w:rPr>
              <w:t xml:space="preserve"> w</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opa</w:t>
            </w:r>
            <w:r w:rsidRPr="00C61795">
              <w:rPr>
                <w:rStyle w:val="InstructionsTabelleberschrift"/>
                <w:rFonts w:ascii="Times New Roman" w:hAnsi="Times New Roman"/>
                <w:b w:val="0"/>
                <w:sz w:val="24"/>
                <w:u w:val="none"/>
              </w:rPr>
              <w:t>rciu</w:t>
            </w:r>
            <w:r w:rsidR="00C61795" w:rsidRPr="00C61795">
              <w:rPr>
                <w:rStyle w:val="InstructionsTabelleberschrift"/>
                <w:rFonts w:ascii="Times New Roman" w:hAnsi="Times New Roman"/>
                <w:b w:val="0"/>
                <w:sz w:val="24"/>
                <w:u w:val="none"/>
              </w:rPr>
              <w:t xml:space="preserve"> o</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róż</w:t>
            </w:r>
            <w:r w:rsidRPr="00C61795">
              <w:rPr>
                <w:rStyle w:val="InstructionsTabelleberschrift"/>
                <w:rFonts w:ascii="Times New Roman" w:hAnsi="Times New Roman"/>
                <w:b w:val="0"/>
                <w:sz w:val="24"/>
                <w:u w:val="none"/>
              </w:rPr>
              <w:t>ne produkty.</w:t>
            </w:r>
          </w:p>
        </w:tc>
      </w:tr>
      <w:tr w:rsidR="001332E7" w:rsidRPr="00C61795" w14:paraId="4B0EEC99" w14:textId="77777777" w:rsidTr="00B80002">
        <w:tc>
          <w:tcPr>
            <w:tcW w:w="1101" w:type="dxa"/>
          </w:tcPr>
          <w:p w14:paraId="6C91BD81"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0120</w:t>
            </w:r>
          </w:p>
        </w:tc>
        <w:tc>
          <w:tcPr>
            <w:tcW w:w="8221" w:type="dxa"/>
          </w:tcPr>
          <w:p w14:paraId="2E1FDEF9" w14:textId="77777777" w:rsidR="001332E7" w:rsidRPr="00C61795" w:rsidRDefault="001332E7" w:rsidP="00B80002">
            <w:pPr>
              <w:spacing w:beforeLines="60" w:before="144" w:afterLines="60" w:after="144"/>
              <w:jc w:val="left"/>
              <w:rPr>
                <w:rStyle w:val="InstructionsTabelleberschrift"/>
                <w:rFonts w:ascii="Times New Roman" w:hAnsi="Times New Roman"/>
                <w:sz w:val="24"/>
              </w:rPr>
            </w:pPr>
            <w:r w:rsidRPr="00C61795">
              <w:rPr>
                <w:rStyle w:val="InstructionsTabelleberschrift"/>
                <w:rFonts w:ascii="Times New Roman" w:hAnsi="Times New Roman"/>
                <w:sz w:val="24"/>
              </w:rPr>
              <w:t>ZAKRES IPV (BADANIE DANYCH WYJŚCIOWYCH)</w:t>
            </w:r>
          </w:p>
          <w:p w14:paraId="17B9B985" w14:textId="2515DBF9" w:rsidR="001332E7" w:rsidRPr="00C61795" w:rsidRDefault="001332E7" w:rsidP="00B80002">
            <w:pPr>
              <w:spacing w:beforeLines="60" w:before="144" w:afterLines="60" w:after="144"/>
              <w:jc w:val="left"/>
              <w:rPr>
                <w:rStyle w:val="InstructionsTabelleberschrift"/>
                <w:rFonts w:ascii="Times New Roman" w:hAnsi="Times New Roman"/>
                <w:b w:val="0"/>
                <w:bCs w:val="0"/>
                <w:sz w:val="24"/>
                <w:u w:val="none"/>
              </w:rPr>
            </w:pPr>
            <w:r w:rsidRPr="00C61795">
              <w:rPr>
                <w:rStyle w:val="InstructionsTabelleberschrift"/>
                <w:rFonts w:ascii="Times New Roman" w:hAnsi="Times New Roman"/>
                <w:b w:val="0"/>
                <w:sz w:val="24"/>
                <w:u w:val="none"/>
              </w:rPr>
              <w:t>Odsetek pozycji przyporządkowanych do modelu ważonego AVA</w:t>
            </w:r>
            <w:r w:rsidR="00C61795" w:rsidRPr="00C61795">
              <w:rPr>
                <w:rStyle w:val="InstructionsTabelleberschrift"/>
                <w:rFonts w:ascii="Times New Roman" w:hAnsi="Times New Roman"/>
                <w:b w:val="0"/>
                <w:sz w:val="24"/>
                <w:u w:val="none"/>
              </w:rPr>
              <w:t xml:space="preserve"> z</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tyt</w:t>
            </w:r>
            <w:r w:rsidRPr="00C61795">
              <w:rPr>
                <w:rStyle w:val="InstructionsTabelleberschrift"/>
                <w:rFonts w:ascii="Times New Roman" w:hAnsi="Times New Roman"/>
                <w:b w:val="0"/>
                <w:sz w:val="24"/>
                <w:u w:val="none"/>
              </w:rPr>
              <w:t>ułu ryzyka modelu, który pokryty jest wynikami badania danych wyjściowych IPV podanymi</w:t>
            </w:r>
            <w:r w:rsidR="00C61795" w:rsidRPr="00C61795">
              <w:rPr>
                <w:rStyle w:val="InstructionsTabelleberschrift"/>
                <w:rFonts w:ascii="Times New Roman" w:hAnsi="Times New Roman"/>
                <w:b w:val="0"/>
                <w:sz w:val="24"/>
                <w:u w:val="none"/>
              </w:rPr>
              <w:t xml:space="preserve"> w</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kol</w:t>
            </w:r>
            <w:r w:rsidRPr="00C61795">
              <w:rPr>
                <w:rStyle w:val="InstructionsTabelleberschrift"/>
                <w:rFonts w:ascii="Times New Roman" w:hAnsi="Times New Roman"/>
                <w:b w:val="0"/>
                <w:sz w:val="24"/>
                <w:u w:val="none"/>
              </w:rPr>
              <w:t>umnie 0110.</w:t>
            </w:r>
          </w:p>
        </w:tc>
      </w:tr>
      <w:tr w:rsidR="001332E7" w:rsidRPr="00C61795" w14:paraId="2F9227CF" w14:textId="77777777" w:rsidTr="00B80002">
        <w:tc>
          <w:tcPr>
            <w:tcW w:w="1101" w:type="dxa"/>
          </w:tcPr>
          <w:p w14:paraId="169775C9"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0130 – 0140</w:t>
            </w:r>
          </w:p>
        </w:tc>
        <w:tc>
          <w:tcPr>
            <w:tcW w:w="8221" w:type="dxa"/>
          </w:tcPr>
          <w:p w14:paraId="4B8E6F71" w14:textId="77777777" w:rsidR="001332E7" w:rsidRPr="00C61795" w:rsidRDefault="001332E7" w:rsidP="00B80002">
            <w:pPr>
              <w:spacing w:beforeLines="60" w:before="144" w:afterLines="60" w:after="144"/>
              <w:rPr>
                <w:rStyle w:val="InstructionsTabelleberschrift"/>
                <w:rFonts w:ascii="Times New Roman" w:hAnsi="Times New Roman"/>
                <w:sz w:val="24"/>
              </w:rPr>
            </w:pPr>
            <w:r w:rsidRPr="00C61795">
              <w:rPr>
                <w:rStyle w:val="InstructionsTabelleberschrift"/>
                <w:rFonts w:ascii="Times New Roman" w:hAnsi="Times New Roman"/>
                <w:sz w:val="24"/>
              </w:rPr>
              <w:t>KOREKTY WARTOŚCI GODZIWEJ</w:t>
            </w:r>
          </w:p>
          <w:p w14:paraId="32563092" w14:textId="7E27B999" w:rsidR="001332E7" w:rsidRPr="00C61795" w:rsidRDefault="001332E7" w:rsidP="00B80002">
            <w:pPr>
              <w:spacing w:beforeLines="60" w:before="144" w:afterLines="60" w:after="144"/>
              <w:rPr>
                <w:rStyle w:val="InstructionsTabelleberschrift"/>
                <w:rFonts w:ascii="Times New Roman" w:hAnsi="Times New Roman"/>
                <w:b w:val="0"/>
                <w:sz w:val="24"/>
              </w:rPr>
            </w:pPr>
            <w:r w:rsidRPr="00C61795">
              <w:rPr>
                <w:rStyle w:val="InstructionsTabelleberschrift"/>
                <w:rFonts w:ascii="Times New Roman" w:hAnsi="Times New Roman"/>
                <w:b w:val="0"/>
                <w:sz w:val="24"/>
                <w:u w:val="none"/>
              </w:rPr>
              <w:t>Korekty wartości godziwej określone</w:t>
            </w:r>
            <w:r w:rsidR="00C61795" w:rsidRPr="00C61795">
              <w:rPr>
                <w:rStyle w:val="InstructionsTabelleberschrift"/>
                <w:rFonts w:ascii="Times New Roman" w:hAnsi="Times New Roman"/>
                <w:b w:val="0"/>
                <w:sz w:val="24"/>
                <w:u w:val="none"/>
              </w:rPr>
              <w:t xml:space="preserve"> w</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kol</w:t>
            </w:r>
            <w:r w:rsidRPr="00C61795">
              <w:rPr>
                <w:rStyle w:val="InstructionsTabelleberschrift"/>
                <w:rFonts w:ascii="Times New Roman" w:hAnsi="Times New Roman"/>
                <w:b w:val="0"/>
                <w:sz w:val="24"/>
                <w:u w:val="none"/>
              </w:rPr>
              <w:t>umnach 0190</w:t>
            </w:r>
            <w:r w:rsidR="00C61795" w:rsidRPr="00C61795">
              <w:rPr>
                <w:rStyle w:val="InstructionsTabelleberschrift"/>
                <w:rFonts w:ascii="Times New Roman" w:hAnsi="Times New Roman"/>
                <w:b w:val="0"/>
                <w:sz w:val="24"/>
                <w:u w:val="none"/>
              </w:rPr>
              <w:t xml:space="preserve"> i</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0</w:t>
            </w:r>
            <w:r w:rsidRPr="00C61795">
              <w:rPr>
                <w:rStyle w:val="InstructionsTabelleberschrift"/>
                <w:rFonts w:ascii="Times New Roman" w:hAnsi="Times New Roman"/>
                <w:b w:val="0"/>
                <w:sz w:val="24"/>
                <w:u w:val="none"/>
              </w:rPr>
              <w:t>240 we wzorze C 32.02, które zastosowano do pozycji przyporządkowanych do</w:t>
            </w:r>
            <w:r w:rsidR="00C61795" w:rsidRPr="00C61795">
              <w:rPr>
                <w:rStyle w:val="InstructionsTabelleberschrift"/>
                <w:rFonts w:ascii="Times New Roman" w:hAnsi="Times New Roman"/>
                <w:sz w:val="24"/>
                <w:u w:val="none"/>
              </w:rPr>
              <w:t xml:space="preserve"> </w:t>
            </w:r>
            <w:r w:rsidRPr="00C61795">
              <w:rPr>
                <w:rFonts w:ascii="Times New Roman" w:hAnsi="Times New Roman"/>
                <w:sz w:val="24"/>
              </w:rPr>
              <w:t>modelu</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kol</w:t>
            </w:r>
            <w:r w:rsidRPr="00C61795">
              <w:rPr>
                <w:rFonts w:ascii="Times New Roman" w:hAnsi="Times New Roman"/>
                <w:sz w:val="24"/>
              </w:rPr>
              <w:t>umnie 0010</w:t>
            </w:r>
            <w:r w:rsidRPr="00C61795">
              <w:rPr>
                <w:rStyle w:val="InstructionsTabelleberschrift"/>
                <w:rFonts w:ascii="Times New Roman" w:hAnsi="Times New Roman"/>
                <w:b w:val="0"/>
                <w:sz w:val="24"/>
                <w:u w:val="none"/>
              </w:rPr>
              <w:t>.</w:t>
            </w:r>
          </w:p>
        </w:tc>
      </w:tr>
      <w:tr w:rsidR="001332E7" w:rsidRPr="00C61795" w14:paraId="1AC75943" w14:textId="77777777" w:rsidTr="00B80002">
        <w:tc>
          <w:tcPr>
            <w:tcW w:w="1101" w:type="dxa"/>
          </w:tcPr>
          <w:p w14:paraId="150DF0B7"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0150</w:t>
            </w:r>
          </w:p>
        </w:tc>
        <w:tc>
          <w:tcPr>
            <w:tcW w:w="8221" w:type="dxa"/>
          </w:tcPr>
          <w:p w14:paraId="52D85F04" w14:textId="77777777" w:rsidR="001332E7" w:rsidRPr="00C61795" w:rsidRDefault="001332E7" w:rsidP="00B80002">
            <w:pPr>
              <w:spacing w:beforeLines="60" w:before="144" w:afterLines="60" w:after="144"/>
              <w:rPr>
                <w:rStyle w:val="InstructionsTabelleberschrift"/>
                <w:rFonts w:ascii="Times New Roman" w:hAnsi="Times New Roman"/>
                <w:sz w:val="24"/>
              </w:rPr>
            </w:pPr>
            <w:r w:rsidRPr="00C61795">
              <w:rPr>
                <w:rStyle w:val="InstructionsTabelleberschrift"/>
                <w:rFonts w:ascii="Times New Roman" w:hAnsi="Times New Roman"/>
                <w:sz w:val="24"/>
              </w:rPr>
              <w:t>ZYSKI I STRATY Z POCZĄTKOWEGO UJĘCIA</w:t>
            </w:r>
          </w:p>
          <w:p w14:paraId="51C201AE" w14:textId="7DB7F0DA" w:rsidR="001332E7" w:rsidRPr="00C61795" w:rsidRDefault="001332E7" w:rsidP="00B80002">
            <w:pPr>
              <w:spacing w:beforeLines="60" w:before="144" w:afterLines="60" w:after="144"/>
              <w:rPr>
                <w:rStyle w:val="InstructionsTabelleberschrift"/>
                <w:rFonts w:ascii="Times New Roman" w:hAnsi="Times New Roman"/>
                <w:b w:val="0"/>
                <w:bCs w:val="0"/>
                <w:sz w:val="24"/>
                <w:u w:val="none"/>
              </w:rPr>
            </w:pPr>
            <w:r w:rsidRPr="00C61795">
              <w:rPr>
                <w:rStyle w:val="InstructionsTabelleberschrift"/>
                <w:rFonts w:ascii="Times New Roman" w:hAnsi="Times New Roman"/>
                <w:b w:val="0"/>
                <w:sz w:val="24"/>
                <w:u w:val="none"/>
              </w:rPr>
              <w:t>Korekty określone</w:t>
            </w:r>
            <w:r w:rsidR="00C61795" w:rsidRPr="00C61795">
              <w:rPr>
                <w:rStyle w:val="InstructionsTabelleberschrift"/>
                <w:rFonts w:ascii="Times New Roman" w:hAnsi="Times New Roman"/>
                <w:b w:val="0"/>
                <w:sz w:val="24"/>
                <w:u w:val="none"/>
              </w:rPr>
              <w:t xml:space="preserve"> w</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kol</w:t>
            </w:r>
            <w:r w:rsidRPr="00C61795">
              <w:rPr>
                <w:rStyle w:val="InstructionsTabelleberschrift"/>
                <w:rFonts w:ascii="Times New Roman" w:hAnsi="Times New Roman"/>
                <w:b w:val="0"/>
                <w:sz w:val="24"/>
                <w:u w:val="none"/>
              </w:rPr>
              <w:t>umnie 0260 we wzorze C 32.02, które zastosowano do pozycji przyporządkowanych do</w:t>
            </w:r>
            <w:r w:rsidRPr="00C61795">
              <w:rPr>
                <w:rFonts w:ascii="Times New Roman" w:hAnsi="Times New Roman"/>
                <w:sz w:val="24"/>
              </w:rPr>
              <w:t xml:space="preserve"> modelu</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kol</w:t>
            </w:r>
            <w:r w:rsidRPr="00C61795">
              <w:rPr>
                <w:rFonts w:ascii="Times New Roman" w:hAnsi="Times New Roman"/>
                <w:sz w:val="24"/>
              </w:rPr>
              <w:t>umnie 0010</w:t>
            </w:r>
            <w:r w:rsidRPr="00C61795">
              <w:rPr>
                <w:rStyle w:val="InstructionsTabelleberschrift"/>
                <w:rFonts w:ascii="Times New Roman" w:hAnsi="Times New Roman"/>
                <w:sz w:val="24"/>
                <w:u w:val="none"/>
              </w:rPr>
              <w:t>.</w:t>
            </w:r>
          </w:p>
        </w:tc>
      </w:tr>
    </w:tbl>
    <w:p w14:paraId="6CB82C24" w14:textId="77777777" w:rsidR="001332E7" w:rsidRPr="00C61795" w:rsidRDefault="001332E7" w:rsidP="001332E7">
      <w:pPr>
        <w:rPr>
          <w:rStyle w:val="InstructionsTabelleText"/>
          <w:rFonts w:ascii="Times New Roman" w:hAnsi="Times New Roman"/>
          <w:sz w:val="24"/>
        </w:rPr>
      </w:pPr>
    </w:p>
    <w:p w14:paraId="708241E2" w14:textId="45D539D1" w:rsidR="001332E7" w:rsidRPr="00C61795" w:rsidRDefault="001332E7" w:rsidP="001332E7">
      <w:pPr>
        <w:pStyle w:val="Instructionsberschrift2"/>
        <w:numPr>
          <w:ilvl w:val="0"/>
          <w:numId w:val="0"/>
        </w:numPr>
        <w:ind w:left="357" w:hanging="357"/>
        <w:rPr>
          <w:rFonts w:ascii="Times New Roman" w:hAnsi="Times New Roman"/>
          <w:sz w:val="24"/>
          <w:u w:val="none"/>
        </w:rPr>
      </w:pPr>
      <w:bookmarkStart w:id="10" w:name="_Toc117766062"/>
      <w:r w:rsidRPr="00C61795">
        <w:rPr>
          <w:rFonts w:ascii="Times New Roman" w:hAnsi="Times New Roman"/>
          <w:sz w:val="24"/>
        </w:rPr>
        <w:lastRenderedPageBreak/>
        <w:t>6.4 C 32.04 - Ostrożna wycena: AVA</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tyt</w:t>
      </w:r>
      <w:r w:rsidRPr="00C61795">
        <w:rPr>
          <w:rFonts w:ascii="Times New Roman" w:hAnsi="Times New Roman"/>
          <w:sz w:val="24"/>
        </w:rPr>
        <w:t>ułu pozycji</w:t>
      </w:r>
      <w:r w:rsidR="00C61795" w:rsidRPr="00C61795">
        <w:rPr>
          <w:rFonts w:ascii="Times New Roman" w:hAnsi="Times New Roman"/>
          <w:sz w:val="24"/>
        </w:rPr>
        <w:t xml:space="preserve"> o</w:t>
      </w:r>
      <w:r w:rsidR="00C61795">
        <w:rPr>
          <w:rFonts w:ascii="Times New Roman" w:hAnsi="Times New Roman"/>
          <w:sz w:val="24"/>
        </w:rPr>
        <w:t> </w:t>
      </w:r>
      <w:r w:rsidR="00C61795" w:rsidRPr="00C61795">
        <w:rPr>
          <w:rFonts w:ascii="Times New Roman" w:hAnsi="Times New Roman"/>
          <w:sz w:val="24"/>
        </w:rPr>
        <w:t>duż</w:t>
      </w:r>
      <w:r w:rsidRPr="00C61795">
        <w:rPr>
          <w:rFonts w:ascii="Times New Roman" w:hAnsi="Times New Roman"/>
          <w:sz w:val="24"/>
        </w:rPr>
        <w:t>ej koncentracji (PruVal 4)</w:t>
      </w:r>
      <w:bookmarkEnd w:id="10"/>
    </w:p>
    <w:p w14:paraId="50266F04" w14:textId="77777777" w:rsidR="001332E7" w:rsidRPr="00C61795" w:rsidRDefault="001332E7" w:rsidP="001332E7">
      <w:pPr>
        <w:pStyle w:val="Instructionsberschrift2"/>
        <w:numPr>
          <w:ilvl w:val="0"/>
          <w:numId w:val="0"/>
        </w:numPr>
        <w:ind w:left="357" w:hanging="357"/>
        <w:rPr>
          <w:rFonts w:ascii="Times New Roman" w:hAnsi="Times New Roman" w:cs="Times New Roman"/>
          <w:sz w:val="24"/>
          <w:u w:val="none"/>
        </w:rPr>
      </w:pPr>
      <w:bookmarkStart w:id="11" w:name="_Toc117766063"/>
      <w:r w:rsidRPr="00C61795">
        <w:rPr>
          <w:rFonts w:ascii="Times New Roman" w:hAnsi="Times New Roman"/>
          <w:sz w:val="24"/>
          <w:u w:val="none"/>
        </w:rPr>
        <w:t>6.4.1.</w:t>
      </w:r>
      <w:r w:rsidRPr="00C61795">
        <w:tab/>
      </w:r>
      <w:r w:rsidRPr="00C61795">
        <w:rPr>
          <w:rFonts w:ascii="Times New Roman" w:hAnsi="Times New Roman"/>
          <w:sz w:val="24"/>
        </w:rPr>
        <w:t>Uwagi ogólne</w:t>
      </w:r>
      <w:bookmarkEnd w:id="11"/>
      <w:r w:rsidRPr="00C61795">
        <w:rPr>
          <w:rFonts w:ascii="Times New Roman" w:hAnsi="Times New Roman"/>
          <w:sz w:val="24"/>
          <w:u w:val="none"/>
        </w:rPr>
        <w:t xml:space="preserve"> </w:t>
      </w:r>
    </w:p>
    <w:p w14:paraId="6D7DC64A" w14:textId="6EC32D92" w:rsidR="001332E7" w:rsidRPr="00C61795" w:rsidRDefault="001332E7" w:rsidP="001332E7">
      <w:pPr>
        <w:pStyle w:val="InstructionsText2"/>
        <w:numPr>
          <w:ilvl w:val="0"/>
          <w:numId w:val="0"/>
        </w:numPr>
        <w:ind w:left="1353" w:hanging="360"/>
      </w:pPr>
      <w:r w:rsidRPr="00C61795">
        <w:fldChar w:fldCharType="begin"/>
      </w:r>
      <w:r w:rsidRPr="00C61795">
        <w:instrText xml:space="preserve"> seq paragraphs </w:instrText>
      </w:r>
      <w:r w:rsidRPr="00C61795">
        <w:fldChar w:fldCharType="separate"/>
      </w:r>
      <w:r w:rsidRPr="00C61795">
        <w:t>186</w:t>
      </w:r>
      <w:r w:rsidRPr="00C61795">
        <w:fldChar w:fldCharType="end"/>
      </w:r>
      <w:r w:rsidRPr="00C61795">
        <w:t>. Wzór ten wypełniają wyłącznie instytucje, które przekraczają – na swoim poziomie – próg,</w:t>
      </w:r>
      <w:r w:rsidR="00C61795" w:rsidRPr="00C61795">
        <w:t xml:space="preserve"> o</w:t>
      </w:r>
      <w:r w:rsidR="00C61795">
        <w:t> </w:t>
      </w:r>
      <w:r w:rsidR="00C61795" w:rsidRPr="00C61795">
        <w:t>któ</w:t>
      </w:r>
      <w:r w:rsidRPr="00C61795">
        <w:t>rym mowa</w:t>
      </w:r>
      <w:r w:rsidR="00C61795" w:rsidRPr="00C61795">
        <w:t xml:space="preserve"> w</w:t>
      </w:r>
      <w:r w:rsidR="00C61795">
        <w:t> </w:t>
      </w:r>
      <w:r w:rsidR="00C61795" w:rsidRPr="00C61795">
        <w:t>art</w:t>
      </w:r>
      <w:r w:rsidRPr="00C61795">
        <w:t>. 4 ust. 1 rozporządzenia delegowanego (UE) 2016/101. Instytucje, które są częścią grupy przekraczającej próg</w:t>
      </w:r>
      <w:r w:rsidR="00C61795" w:rsidRPr="00C61795">
        <w:t xml:space="preserve"> w</w:t>
      </w:r>
      <w:r w:rsidR="00C61795">
        <w:t> </w:t>
      </w:r>
      <w:r w:rsidR="00C61795" w:rsidRPr="00C61795">
        <w:t>uję</w:t>
      </w:r>
      <w:r w:rsidRPr="00C61795">
        <w:t>ciu skonsolidowanym, mają obowiązek wypełnić ten wzór tylko wówczas, gdy również one same na swoim poziomie przekraczają ten próg.</w:t>
      </w:r>
    </w:p>
    <w:p w14:paraId="0D2CFCEC" w14:textId="5ED19920" w:rsidR="001332E7" w:rsidRPr="00C61795" w:rsidRDefault="001332E7" w:rsidP="001332E7">
      <w:pPr>
        <w:pStyle w:val="InstructionsText2"/>
        <w:numPr>
          <w:ilvl w:val="0"/>
          <w:numId w:val="0"/>
        </w:numPr>
        <w:ind w:left="1353" w:hanging="360"/>
      </w:pPr>
      <w:r w:rsidRPr="00C61795">
        <w:fldChar w:fldCharType="begin"/>
      </w:r>
      <w:r w:rsidRPr="00C61795">
        <w:instrText xml:space="preserve"> seq paragraphs </w:instrText>
      </w:r>
      <w:r w:rsidRPr="00C61795">
        <w:fldChar w:fldCharType="separate"/>
      </w:r>
      <w:r w:rsidRPr="00C61795">
        <w:t>187</w:t>
      </w:r>
      <w:r w:rsidRPr="00C61795">
        <w:fldChar w:fldCharType="end"/>
      </w:r>
      <w:r w:rsidRPr="00C61795">
        <w:t>. Wzór ten stosuje się do zgłaszania szczegółowych informacji na temat pierwszych 20 (pod względem wysokości AVA) indywidualnych AVA</w:t>
      </w:r>
      <w:r w:rsidR="00C61795" w:rsidRPr="00C61795">
        <w:t xml:space="preserve"> z</w:t>
      </w:r>
      <w:r w:rsidR="00C61795">
        <w:t> </w:t>
      </w:r>
      <w:r w:rsidR="00C61795" w:rsidRPr="00C61795">
        <w:t>tyt</w:t>
      </w:r>
      <w:r w:rsidRPr="00C61795">
        <w:t>ułu pozycji</w:t>
      </w:r>
      <w:r w:rsidR="00C61795" w:rsidRPr="00C61795">
        <w:t xml:space="preserve"> o</w:t>
      </w:r>
      <w:r w:rsidR="00C61795">
        <w:t> </w:t>
      </w:r>
      <w:r w:rsidR="00C61795" w:rsidRPr="00C61795">
        <w:t>duż</w:t>
      </w:r>
      <w:r w:rsidRPr="00C61795">
        <w:t>ej koncentracji, które stanowią wkład do całkowitej AVA</w:t>
      </w:r>
      <w:r w:rsidR="00C61795" w:rsidRPr="00C61795">
        <w:t xml:space="preserve"> z</w:t>
      </w:r>
      <w:r w:rsidR="00C61795">
        <w:t> </w:t>
      </w:r>
      <w:r w:rsidR="00C61795" w:rsidRPr="00C61795">
        <w:t>tyt</w:t>
      </w:r>
      <w:r w:rsidRPr="00C61795">
        <w:t>ułu pozycji</w:t>
      </w:r>
      <w:r w:rsidR="00C61795" w:rsidRPr="00C61795">
        <w:t xml:space="preserve"> o</w:t>
      </w:r>
      <w:r w:rsidR="00C61795">
        <w:t> </w:t>
      </w:r>
      <w:r w:rsidR="00C61795" w:rsidRPr="00C61795">
        <w:t>duż</w:t>
      </w:r>
      <w:r w:rsidRPr="00C61795">
        <w:t>ej koncentracji na poziomie kategorii obliczonej zgodnie</w:t>
      </w:r>
      <w:r w:rsidR="00C61795" w:rsidRPr="00C61795">
        <w:t xml:space="preserve"> z</w:t>
      </w:r>
      <w:r w:rsidR="00C61795">
        <w:t> </w:t>
      </w:r>
      <w:r w:rsidR="00C61795" w:rsidRPr="00C61795">
        <w:t>art</w:t>
      </w:r>
      <w:r w:rsidRPr="00C61795">
        <w:t>. 14 rozporządzenia delegowanego (UE) 2016/101. Informacje te odpowiadają informacjom zgłaszanym</w:t>
      </w:r>
      <w:r w:rsidR="00C61795" w:rsidRPr="00C61795">
        <w:t xml:space="preserve"> w</w:t>
      </w:r>
      <w:r w:rsidR="00C61795">
        <w:t> </w:t>
      </w:r>
      <w:r w:rsidR="00C61795" w:rsidRPr="00C61795">
        <w:t>kol</w:t>
      </w:r>
      <w:r w:rsidRPr="00C61795">
        <w:t xml:space="preserve">umnie 0070 we wzorze C 32.02. </w:t>
      </w:r>
    </w:p>
    <w:p w14:paraId="11EF9CEA" w14:textId="17911D27" w:rsidR="001332E7" w:rsidRPr="00C61795" w:rsidRDefault="001332E7" w:rsidP="001332E7">
      <w:pPr>
        <w:pStyle w:val="InstructionsText2"/>
        <w:numPr>
          <w:ilvl w:val="0"/>
          <w:numId w:val="0"/>
        </w:numPr>
        <w:ind w:left="1353" w:hanging="360"/>
      </w:pPr>
      <w:r w:rsidRPr="00C61795">
        <w:fldChar w:fldCharType="begin"/>
      </w:r>
      <w:r w:rsidRPr="00C61795">
        <w:instrText xml:space="preserve"> seq paragraphs </w:instrText>
      </w:r>
      <w:r w:rsidRPr="00C61795">
        <w:fldChar w:fldCharType="separate"/>
      </w:r>
      <w:r w:rsidRPr="00C61795">
        <w:t>188</w:t>
      </w:r>
      <w:r w:rsidRPr="00C61795">
        <w:fldChar w:fldCharType="end"/>
      </w:r>
      <w:r w:rsidRPr="00C61795">
        <w:t>. Pierwsze 20 AVA</w:t>
      </w:r>
      <w:r w:rsidR="00C61795" w:rsidRPr="00C61795">
        <w:t xml:space="preserve"> z</w:t>
      </w:r>
      <w:r w:rsidR="00C61795">
        <w:t> </w:t>
      </w:r>
      <w:r w:rsidR="00C61795" w:rsidRPr="00C61795">
        <w:t>tyt</w:t>
      </w:r>
      <w:r w:rsidRPr="00C61795">
        <w:t>ułu pozycji</w:t>
      </w:r>
      <w:r w:rsidR="00C61795" w:rsidRPr="00C61795">
        <w:t xml:space="preserve"> o</w:t>
      </w:r>
      <w:r w:rsidR="00C61795">
        <w:t> </w:t>
      </w:r>
      <w:r w:rsidR="00C61795" w:rsidRPr="00C61795">
        <w:t>duż</w:t>
      </w:r>
      <w:r w:rsidRPr="00C61795">
        <w:t>ej koncentracji oraz odnośne informacje na temat produktu zgłasza się</w:t>
      </w:r>
      <w:r w:rsidR="00C61795" w:rsidRPr="00C61795">
        <w:t xml:space="preserve"> w</w:t>
      </w:r>
      <w:r w:rsidR="00C61795">
        <w:t> </w:t>
      </w:r>
      <w:r w:rsidR="00C61795" w:rsidRPr="00C61795">
        <w:t>por</w:t>
      </w:r>
      <w:r w:rsidRPr="00C61795">
        <w:t>ządku malejącym, począwszy od największej indywidualnej AVA</w:t>
      </w:r>
      <w:r w:rsidR="00C61795" w:rsidRPr="00C61795">
        <w:t xml:space="preserve"> z</w:t>
      </w:r>
      <w:r w:rsidR="00C61795">
        <w:t> </w:t>
      </w:r>
      <w:r w:rsidR="00C61795" w:rsidRPr="00C61795">
        <w:t>tyt</w:t>
      </w:r>
      <w:r w:rsidRPr="00C61795">
        <w:t>ułu pozycji</w:t>
      </w:r>
      <w:r w:rsidR="00C61795" w:rsidRPr="00C61795">
        <w:t xml:space="preserve"> o</w:t>
      </w:r>
      <w:r w:rsidR="00C61795">
        <w:t> </w:t>
      </w:r>
      <w:r w:rsidR="00C61795" w:rsidRPr="00C61795">
        <w:t>duż</w:t>
      </w:r>
      <w:r w:rsidRPr="00C61795">
        <w:t>ej koncentracji.</w:t>
      </w:r>
    </w:p>
    <w:p w14:paraId="306372CF" w14:textId="6729CB10" w:rsidR="001332E7" w:rsidRPr="00C61795" w:rsidRDefault="001332E7" w:rsidP="001332E7">
      <w:pPr>
        <w:pStyle w:val="InstructionsText2"/>
        <w:numPr>
          <w:ilvl w:val="0"/>
          <w:numId w:val="0"/>
        </w:numPr>
        <w:ind w:left="1353" w:hanging="360"/>
      </w:pPr>
      <w:r w:rsidRPr="00C61795">
        <w:fldChar w:fldCharType="begin"/>
      </w:r>
      <w:r w:rsidRPr="00C61795">
        <w:instrText xml:space="preserve"> seq paragraphs </w:instrText>
      </w:r>
      <w:r w:rsidRPr="00C61795">
        <w:fldChar w:fldCharType="separate"/>
      </w:r>
      <w:r w:rsidRPr="00C61795">
        <w:t>189</w:t>
      </w:r>
      <w:r w:rsidRPr="00C61795">
        <w:fldChar w:fldCharType="end"/>
      </w:r>
      <w:r w:rsidRPr="00C61795">
        <w:t>. Produkty odpowiadające tym największym indywidualnym AVA</w:t>
      </w:r>
      <w:r w:rsidR="00C61795" w:rsidRPr="00C61795">
        <w:t xml:space="preserve"> z</w:t>
      </w:r>
      <w:r w:rsidR="00C61795">
        <w:t> </w:t>
      </w:r>
      <w:r w:rsidR="00C61795" w:rsidRPr="00C61795">
        <w:t>tyt</w:t>
      </w:r>
      <w:r w:rsidRPr="00C61795">
        <w:t>ułu pozycji</w:t>
      </w:r>
      <w:r w:rsidR="00C61795" w:rsidRPr="00C61795">
        <w:t xml:space="preserve"> o</w:t>
      </w:r>
      <w:r w:rsidR="00C61795">
        <w:t> </w:t>
      </w:r>
      <w:r w:rsidR="00C61795" w:rsidRPr="00C61795">
        <w:t>duż</w:t>
      </w:r>
      <w:r w:rsidRPr="00C61795">
        <w:t>ej koncentracji zgłasza się przy użyciu wykazu produktów wymaganego na podstawie art. 19 ust. 3 lit. a) rozporządzenia delegowanego (UE) 2016/101.</w:t>
      </w:r>
    </w:p>
    <w:p w14:paraId="723832B5" w14:textId="2BD51EC2" w:rsidR="001332E7" w:rsidRPr="00C61795" w:rsidRDefault="001332E7" w:rsidP="001332E7">
      <w:pPr>
        <w:pStyle w:val="InstructionsText2"/>
        <w:numPr>
          <w:ilvl w:val="0"/>
          <w:numId w:val="0"/>
        </w:numPr>
        <w:ind w:left="1353" w:hanging="360"/>
      </w:pPr>
      <w:r w:rsidRPr="00C61795">
        <w:fldChar w:fldCharType="begin"/>
      </w:r>
      <w:r w:rsidRPr="00C61795">
        <w:instrText xml:space="preserve"> seq paragraphs </w:instrText>
      </w:r>
      <w:r w:rsidRPr="00C61795">
        <w:fldChar w:fldCharType="separate"/>
      </w:r>
      <w:r w:rsidRPr="00C61795">
        <w:t>190</w:t>
      </w:r>
      <w:r w:rsidRPr="00C61795">
        <w:fldChar w:fldCharType="end"/>
      </w:r>
      <w:r w:rsidRPr="00C61795">
        <w:t>. Pozycje, które są jednorodne pod względem metody wyliczania AVA,</w:t>
      </w:r>
      <w:r w:rsidR="00C61795" w:rsidRPr="00C61795">
        <w:t xml:space="preserve"> w</w:t>
      </w:r>
      <w:r w:rsidR="00C61795">
        <w:t> </w:t>
      </w:r>
      <w:r w:rsidR="00C61795" w:rsidRPr="00C61795">
        <w:t>mia</w:t>
      </w:r>
      <w:r w:rsidRPr="00C61795">
        <w:t>rę możliwości agreguje się, aby zmaksymalizować zakres tego wzoru.</w:t>
      </w:r>
    </w:p>
    <w:p w14:paraId="70FE3CD7" w14:textId="77777777" w:rsidR="001332E7" w:rsidRPr="00C61795" w:rsidRDefault="001332E7" w:rsidP="001332E7">
      <w:pPr>
        <w:pStyle w:val="Instructionsberschrift2"/>
        <w:numPr>
          <w:ilvl w:val="0"/>
          <w:numId w:val="0"/>
        </w:numPr>
        <w:ind w:left="357" w:hanging="357"/>
        <w:rPr>
          <w:rFonts w:ascii="Times New Roman" w:hAnsi="Times New Roman" w:cs="Times New Roman"/>
          <w:sz w:val="24"/>
          <w:u w:val="none"/>
        </w:rPr>
      </w:pPr>
      <w:bookmarkStart w:id="12" w:name="_Toc117766064"/>
      <w:r w:rsidRPr="00C61795">
        <w:rPr>
          <w:rFonts w:ascii="Times New Roman" w:hAnsi="Times New Roman"/>
          <w:sz w:val="24"/>
          <w:u w:val="none"/>
        </w:rPr>
        <w:t>6.4.2.</w:t>
      </w:r>
      <w:r w:rsidRPr="00C61795">
        <w:tab/>
      </w:r>
      <w:r w:rsidRPr="00C61795">
        <w:rPr>
          <w:rFonts w:ascii="Times New Roman" w:hAnsi="Times New Roman"/>
          <w:sz w:val="24"/>
        </w:rPr>
        <w:t>Instrukcje dotyczące poszczególnych pozycji</w:t>
      </w:r>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332E7" w:rsidRPr="00C61795" w14:paraId="5EBF1C72" w14:textId="77777777" w:rsidTr="00B80002">
        <w:tc>
          <w:tcPr>
            <w:tcW w:w="8856" w:type="dxa"/>
            <w:gridSpan w:val="2"/>
            <w:shd w:val="clear" w:color="auto" w:fill="CCCCCC"/>
          </w:tcPr>
          <w:p w14:paraId="6471044E" w14:textId="77777777" w:rsidR="001332E7" w:rsidRPr="00C61795" w:rsidRDefault="001332E7" w:rsidP="00B80002">
            <w:pPr>
              <w:spacing w:beforeLines="60" w:before="144" w:afterLines="60" w:after="144"/>
              <w:rPr>
                <w:rFonts w:ascii="Times New Roman" w:hAnsi="Times New Roman"/>
                <w:b/>
                <w:sz w:val="24"/>
              </w:rPr>
            </w:pPr>
            <w:r w:rsidRPr="00C61795">
              <w:rPr>
                <w:rFonts w:ascii="Times New Roman" w:hAnsi="Times New Roman"/>
                <w:b/>
                <w:sz w:val="24"/>
              </w:rPr>
              <w:t>Kolumny</w:t>
            </w:r>
          </w:p>
        </w:tc>
      </w:tr>
      <w:tr w:rsidR="001332E7" w:rsidRPr="00C61795" w14:paraId="5C79CD82" w14:textId="77777777" w:rsidTr="00B80002">
        <w:tc>
          <w:tcPr>
            <w:tcW w:w="852" w:type="dxa"/>
          </w:tcPr>
          <w:p w14:paraId="64B321C5"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0005</w:t>
            </w:r>
          </w:p>
        </w:tc>
        <w:tc>
          <w:tcPr>
            <w:tcW w:w="8004" w:type="dxa"/>
          </w:tcPr>
          <w:p w14:paraId="47237309" w14:textId="77777777"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b/>
                <w:sz w:val="24"/>
                <w:u w:val="single"/>
              </w:rPr>
              <w:t>POZYCJA W RANKINGU</w:t>
            </w:r>
          </w:p>
          <w:p w14:paraId="3600EC66" w14:textId="481C6C5C" w:rsidR="001332E7" w:rsidRPr="00C61795" w:rsidDel="003016B5" w:rsidRDefault="001332E7" w:rsidP="00B80002">
            <w:pPr>
              <w:spacing w:beforeLines="60" w:before="144" w:afterLines="60" w:after="144"/>
              <w:rPr>
                <w:rFonts w:ascii="Times New Roman" w:hAnsi="Times New Roman"/>
                <w:b/>
                <w:sz w:val="24"/>
                <w:u w:val="single"/>
              </w:rPr>
            </w:pPr>
            <w:r w:rsidRPr="00C61795">
              <w:rPr>
                <w:rFonts w:ascii="Times New Roman" w:hAnsi="Times New Roman"/>
                <w:sz w:val="24"/>
              </w:rPr>
              <w:t>Pozycja</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ran</w:t>
            </w:r>
            <w:r w:rsidRPr="00C61795">
              <w:rPr>
                <w:rFonts w:ascii="Times New Roman" w:hAnsi="Times New Roman"/>
                <w:sz w:val="24"/>
              </w:rPr>
              <w:t>kingu stanowi identyfikator wiersza</w:t>
            </w:r>
            <w:r w:rsidR="00C61795" w:rsidRPr="00C61795">
              <w:rPr>
                <w:rFonts w:ascii="Times New Roman" w:hAnsi="Times New Roman"/>
                <w:sz w:val="24"/>
              </w:rPr>
              <w:t xml:space="preserve"> i</w:t>
            </w:r>
            <w:r w:rsidR="00C61795">
              <w:rPr>
                <w:rFonts w:ascii="Times New Roman" w:hAnsi="Times New Roman"/>
                <w:sz w:val="24"/>
              </w:rPr>
              <w:t> </w:t>
            </w:r>
            <w:r w:rsidR="00C61795" w:rsidRPr="00C61795">
              <w:rPr>
                <w:rFonts w:ascii="Times New Roman" w:hAnsi="Times New Roman"/>
                <w:sz w:val="24"/>
              </w:rPr>
              <w:t>jes</w:t>
            </w:r>
            <w:r w:rsidRPr="00C61795">
              <w:rPr>
                <w:rFonts w:ascii="Times New Roman" w:hAnsi="Times New Roman"/>
                <w:sz w:val="24"/>
              </w:rPr>
              <w:t>t niepowtarzalna dla każdego wiersza we wzorze. Podaje się ją</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por</w:t>
            </w:r>
            <w:r w:rsidRPr="00C61795">
              <w:rPr>
                <w:rFonts w:ascii="Times New Roman" w:hAnsi="Times New Roman"/>
                <w:sz w:val="24"/>
              </w:rPr>
              <w:t>ządku numerycznym 1, 2, 3 itd., przy czym 1 oznacza największą AVA</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tyt</w:t>
            </w:r>
            <w:r w:rsidRPr="00C61795">
              <w:rPr>
                <w:rFonts w:ascii="Times New Roman" w:hAnsi="Times New Roman"/>
                <w:sz w:val="24"/>
              </w:rPr>
              <w:t>ułu pozycji</w:t>
            </w:r>
            <w:r w:rsidR="00C61795" w:rsidRPr="00C61795">
              <w:rPr>
                <w:rFonts w:ascii="Times New Roman" w:hAnsi="Times New Roman"/>
                <w:sz w:val="24"/>
              </w:rPr>
              <w:t xml:space="preserve"> o</w:t>
            </w:r>
            <w:r w:rsidR="00C61795">
              <w:rPr>
                <w:rFonts w:ascii="Times New Roman" w:hAnsi="Times New Roman"/>
                <w:sz w:val="24"/>
              </w:rPr>
              <w:t> </w:t>
            </w:r>
            <w:r w:rsidR="00C61795" w:rsidRPr="00C61795">
              <w:rPr>
                <w:rFonts w:ascii="Times New Roman" w:hAnsi="Times New Roman"/>
                <w:sz w:val="24"/>
              </w:rPr>
              <w:t>duż</w:t>
            </w:r>
            <w:r w:rsidRPr="00C61795">
              <w:rPr>
                <w:rFonts w:ascii="Times New Roman" w:hAnsi="Times New Roman"/>
                <w:sz w:val="24"/>
              </w:rPr>
              <w:t>ej koncentracji, 2 – drugą największą itd.</w:t>
            </w:r>
          </w:p>
        </w:tc>
      </w:tr>
      <w:tr w:rsidR="001332E7" w:rsidRPr="00C61795" w14:paraId="379B8167" w14:textId="77777777" w:rsidTr="00B80002">
        <w:tc>
          <w:tcPr>
            <w:tcW w:w="852" w:type="dxa"/>
          </w:tcPr>
          <w:p w14:paraId="47CDE6DE"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0010</w:t>
            </w:r>
          </w:p>
        </w:tc>
        <w:tc>
          <w:tcPr>
            <w:tcW w:w="8004" w:type="dxa"/>
          </w:tcPr>
          <w:p w14:paraId="411EA90B" w14:textId="77777777"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b/>
                <w:sz w:val="24"/>
                <w:u w:val="single"/>
              </w:rPr>
              <w:t>KATEGORIA RYZYKA</w:t>
            </w:r>
          </w:p>
          <w:p w14:paraId="5047CF08" w14:textId="2ED83713"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Kategoria ryzyka (stopy procentowe, waluty obce, kredyty, papiery kapitałowe, towary), która</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naj</w:t>
            </w:r>
            <w:r w:rsidRPr="00C61795">
              <w:rPr>
                <w:rFonts w:ascii="Times New Roman" w:hAnsi="Times New Roman"/>
                <w:sz w:val="24"/>
              </w:rPr>
              <w:t>bardziej odpowiedni sposób charakteryzuje pozycję.</w:t>
            </w:r>
          </w:p>
          <w:p w14:paraId="6DDE3D0C"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Instytucje zgłaszają następujące kody:</w:t>
            </w:r>
          </w:p>
          <w:p w14:paraId="01D8D8B8"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IR –Stopa procentowa</w:t>
            </w:r>
          </w:p>
          <w:p w14:paraId="76FEB8EC"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FX – Transakcje walutowe</w:t>
            </w:r>
          </w:p>
          <w:p w14:paraId="25092AC7"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CR – Instrumenty kredytowe</w:t>
            </w:r>
          </w:p>
          <w:p w14:paraId="6BBAD434"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lastRenderedPageBreak/>
              <w:t>EQ – Instrumenty kapitałowe</w:t>
            </w:r>
          </w:p>
          <w:p w14:paraId="796BCCC4"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CO – Ryzyko cen towarów</w:t>
            </w:r>
          </w:p>
        </w:tc>
      </w:tr>
      <w:tr w:rsidR="001332E7" w:rsidRPr="00C61795" w14:paraId="0B7A8454" w14:textId="77777777" w:rsidTr="00B80002">
        <w:tc>
          <w:tcPr>
            <w:tcW w:w="852" w:type="dxa"/>
          </w:tcPr>
          <w:p w14:paraId="63C00C2E"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lastRenderedPageBreak/>
              <w:t>0020</w:t>
            </w:r>
          </w:p>
        </w:tc>
        <w:tc>
          <w:tcPr>
            <w:tcW w:w="8004" w:type="dxa"/>
          </w:tcPr>
          <w:p w14:paraId="59A030A7" w14:textId="77777777"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b/>
                <w:sz w:val="24"/>
                <w:u w:val="single"/>
              </w:rPr>
              <w:t xml:space="preserve">PRODUKT </w:t>
            </w:r>
          </w:p>
          <w:p w14:paraId="71775EBE" w14:textId="6454F435"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Wewnętrzna nazwa produktu lub grupy produktów zgodnie</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wyk</w:t>
            </w:r>
            <w:r w:rsidRPr="00C61795">
              <w:rPr>
                <w:rFonts w:ascii="Times New Roman" w:hAnsi="Times New Roman"/>
                <w:sz w:val="24"/>
              </w:rPr>
              <w:t>azem produktów wymaganym na podstawie</w:t>
            </w:r>
            <w:r w:rsidRPr="00C61795">
              <w:t xml:space="preserve"> art. 19 ust. 3 lit. a) </w:t>
            </w:r>
            <w:r w:rsidRPr="00C61795">
              <w:rPr>
                <w:rFonts w:ascii="Times New Roman" w:hAnsi="Times New Roman"/>
                <w:sz w:val="24"/>
              </w:rPr>
              <w:t>rozporządzenia delegowanego (UE) 2016/101</w:t>
            </w:r>
            <w:r w:rsidRPr="00C61795">
              <w:t>.</w:t>
            </w:r>
          </w:p>
        </w:tc>
      </w:tr>
      <w:tr w:rsidR="001332E7" w:rsidRPr="00C61795" w14:paraId="7E385D51" w14:textId="77777777" w:rsidTr="00B80002">
        <w:tc>
          <w:tcPr>
            <w:tcW w:w="852" w:type="dxa"/>
          </w:tcPr>
          <w:p w14:paraId="7633542B"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0030</w:t>
            </w:r>
          </w:p>
        </w:tc>
        <w:tc>
          <w:tcPr>
            <w:tcW w:w="8004" w:type="dxa"/>
          </w:tcPr>
          <w:p w14:paraId="2A30E4AB" w14:textId="77777777"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b/>
                <w:sz w:val="24"/>
                <w:u w:val="single"/>
              </w:rPr>
              <w:t>INSTRUMENT BAZOWY</w:t>
            </w:r>
          </w:p>
          <w:p w14:paraId="30C12F17" w14:textId="4EE7042D"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Wewnętrzna nazwa instrumentu bazowego lub instrumentów bazowych</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prz</w:t>
            </w:r>
            <w:r w:rsidRPr="00C61795">
              <w:rPr>
                <w:rFonts w:ascii="Times New Roman" w:hAnsi="Times New Roman"/>
                <w:sz w:val="24"/>
              </w:rPr>
              <w:t>ypadku instrumentów pochodnych lub instrumentów</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prz</w:t>
            </w:r>
            <w:r w:rsidRPr="00C61795">
              <w:rPr>
                <w:rFonts w:ascii="Times New Roman" w:hAnsi="Times New Roman"/>
                <w:sz w:val="24"/>
              </w:rPr>
              <w:t>ypadku instrumentów niebędących instrumentem pochodnym.</w:t>
            </w:r>
          </w:p>
        </w:tc>
      </w:tr>
      <w:tr w:rsidR="001332E7" w:rsidRPr="00C61795" w14:paraId="5278862F" w14:textId="77777777" w:rsidTr="00B80002">
        <w:tc>
          <w:tcPr>
            <w:tcW w:w="852" w:type="dxa"/>
          </w:tcPr>
          <w:p w14:paraId="5360F611"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0040</w:t>
            </w:r>
          </w:p>
        </w:tc>
        <w:tc>
          <w:tcPr>
            <w:tcW w:w="8004" w:type="dxa"/>
          </w:tcPr>
          <w:p w14:paraId="49CCDDF1" w14:textId="77777777"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b/>
                <w:sz w:val="24"/>
                <w:u w:val="single"/>
              </w:rPr>
              <w:t>WIELKOŚĆ POZYCJI O DUŻEJ KONCENTRACJI</w:t>
            </w:r>
          </w:p>
          <w:p w14:paraId="536B3261" w14:textId="6EAA63D4" w:rsidR="001332E7" w:rsidRPr="00C61795" w:rsidRDefault="001332E7" w:rsidP="00B80002">
            <w:pPr>
              <w:spacing w:beforeLines="60" w:before="144" w:afterLines="60" w:after="144"/>
              <w:rPr>
                <w:rStyle w:val="InstructionsTabelleberschrift"/>
                <w:rFonts w:ascii="Times New Roman" w:hAnsi="Times New Roman"/>
                <w:sz w:val="24"/>
              </w:rPr>
            </w:pPr>
            <w:r w:rsidRPr="00C61795">
              <w:rPr>
                <w:rFonts w:ascii="Times New Roman" w:hAnsi="Times New Roman"/>
                <w:sz w:val="24"/>
              </w:rPr>
              <w:t>Wielkość podlegającej wycenie indywidualnej pozycji</w:t>
            </w:r>
            <w:r w:rsidR="00C61795" w:rsidRPr="00C61795">
              <w:rPr>
                <w:rFonts w:ascii="Times New Roman" w:hAnsi="Times New Roman"/>
                <w:sz w:val="24"/>
              </w:rPr>
              <w:t xml:space="preserve"> o</w:t>
            </w:r>
            <w:r w:rsidR="00C61795">
              <w:rPr>
                <w:rFonts w:ascii="Times New Roman" w:hAnsi="Times New Roman"/>
                <w:sz w:val="24"/>
              </w:rPr>
              <w:t> </w:t>
            </w:r>
            <w:r w:rsidR="00C61795" w:rsidRPr="00C61795">
              <w:rPr>
                <w:rFonts w:ascii="Times New Roman" w:hAnsi="Times New Roman"/>
                <w:sz w:val="24"/>
              </w:rPr>
              <w:t>duż</w:t>
            </w:r>
            <w:r w:rsidRPr="00C61795">
              <w:rPr>
                <w:rFonts w:ascii="Times New Roman" w:hAnsi="Times New Roman"/>
                <w:sz w:val="24"/>
              </w:rPr>
              <w:t>ej koncentracji zidentyfikowanej zgodnie</w:t>
            </w:r>
            <w:r w:rsidR="00C61795" w:rsidRPr="00C61795">
              <w:rPr>
                <w:rFonts w:ascii="Times New Roman" w:hAnsi="Times New Roman"/>
                <w:sz w:val="24"/>
              </w:rPr>
              <w:t xml:space="preserve"> z</w:t>
            </w:r>
            <w:r w:rsidR="00C61795">
              <w:rPr>
                <w:rFonts w:ascii="Times New Roman" w:hAnsi="Times New Roman"/>
                <w:sz w:val="24"/>
              </w:rPr>
              <w:t> </w:t>
            </w:r>
            <w:r w:rsidR="00C61795" w:rsidRPr="00C61795">
              <w:rPr>
                <w:rFonts w:ascii="Times New Roman" w:hAnsi="Times New Roman"/>
                <w:sz w:val="24"/>
              </w:rPr>
              <w:t>art</w:t>
            </w:r>
            <w:r w:rsidRPr="00C61795">
              <w:rPr>
                <w:rFonts w:ascii="Times New Roman" w:hAnsi="Times New Roman"/>
                <w:sz w:val="24"/>
              </w:rPr>
              <w:t>. 14 ust. 1 lit. a) rozporządzenia delegowanego (UE) 2016/101, wyrażona</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jed</w:t>
            </w:r>
            <w:r w:rsidRPr="00C61795">
              <w:rPr>
                <w:rFonts w:ascii="Times New Roman" w:hAnsi="Times New Roman"/>
                <w:sz w:val="24"/>
              </w:rPr>
              <w:t>nostkach określonych</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kol</w:t>
            </w:r>
            <w:r w:rsidRPr="00C61795">
              <w:rPr>
                <w:rFonts w:ascii="Times New Roman" w:hAnsi="Times New Roman"/>
                <w:sz w:val="24"/>
              </w:rPr>
              <w:t xml:space="preserve">umnie 0050. </w:t>
            </w:r>
          </w:p>
        </w:tc>
      </w:tr>
      <w:tr w:rsidR="001332E7" w:rsidRPr="00C61795" w14:paraId="2F745131" w14:textId="77777777" w:rsidTr="00B80002">
        <w:tc>
          <w:tcPr>
            <w:tcW w:w="852" w:type="dxa"/>
          </w:tcPr>
          <w:p w14:paraId="74C095D5"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0050</w:t>
            </w:r>
          </w:p>
        </w:tc>
        <w:tc>
          <w:tcPr>
            <w:tcW w:w="8004" w:type="dxa"/>
          </w:tcPr>
          <w:p w14:paraId="1B4107A3" w14:textId="77777777" w:rsidR="001332E7" w:rsidRPr="00C61795" w:rsidRDefault="001332E7" w:rsidP="00B80002">
            <w:pPr>
              <w:spacing w:beforeLines="60" w:before="144" w:afterLines="60" w:after="144"/>
              <w:rPr>
                <w:rFonts w:ascii="Times New Roman" w:hAnsi="Times New Roman"/>
                <w:b/>
                <w:sz w:val="24"/>
                <w:u w:val="single"/>
              </w:rPr>
            </w:pPr>
            <w:r w:rsidRPr="00C61795">
              <w:rPr>
                <w:rFonts w:ascii="Times New Roman" w:hAnsi="Times New Roman"/>
                <w:b/>
                <w:sz w:val="24"/>
                <w:u w:val="single"/>
              </w:rPr>
              <w:t>MIARA WIELKOŚCI</w:t>
            </w:r>
          </w:p>
          <w:p w14:paraId="28CECA6A" w14:textId="6796352B"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Jednostka miary wielkości stosowana wewnętrznie</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ram</w:t>
            </w:r>
            <w:r w:rsidRPr="00C61795">
              <w:rPr>
                <w:rFonts w:ascii="Times New Roman" w:hAnsi="Times New Roman"/>
                <w:sz w:val="24"/>
              </w:rPr>
              <w:t>ach procesu identyfikacji podlegającej wycenie pozycji</w:t>
            </w:r>
            <w:r w:rsidR="00C61795" w:rsidRPr="00C61795">
              <w:rPr>
                <w:rFonts w:ascii="Times New Roman" w:hAnsi="Times New Roman"/>
                <w:sz w:val="24"/>
              </w:rPr>
              <w:t xml:space="preserve"> o</w:t>
            </w:r>
            <w:r w:rsidR="00C61795">
              <w:rPr>
                <w:rFonts w:ascii="Times New Roman" w:hAnsi="Times New Roman"/>
                <w:sz w:val="24"/>
              </w:rPr>
              <w:t> </w:t>
            </w:r>
            <w:r w:rsidR="00C61795" w:rsidRPr="00C61795">
              <w:rPr>
                <w:rFonts w:ascii="Times New Roman" w:hAnsi="Times New Roman"/>
                <w:sz w:val="24"/>
              </w:rPr>
              <w:t>duż</w:t>
            </w:r>
            <w:r w:rsidRPr="00C61795">
              <w:rPr>
                <w:rFonts w:ascii="Times New Roman" w:hAnsi="Times New Roman"/>
                <w:sz w:val="24"/>
              </w:rPr>
              <w:t>ej koncentracji do wyliczenia wielkości pozycji</w:t>
            </w:r>
            <w:r w:rsidR="00C61795" w:rsidRPr="00C61795">
              <w:rPr>
                <w:rFonts w:ascii="Times New Roman" w:hAnsi="Times New Roman"/>
                <w:sz w:val="24"/>
              </w:rPr>
              <w:t xml:space="preserve"> o</w:t>
            </w:r>
            <w:r w:rsidR="00C61795">
              <w:rPr>
                <w:rFonts w:ascii="Times New Roman" w:hAnsi="Times New Roman"/>
                <w:sz w:val="24"/>
              </w:rPr>
              <w:t> </w:t>
            </w:r>
            <w:r w:rsidR="00C61795" w:rsidRPr="00C61795">
              <w:rPr>
                <w:rFonts w:ascii="Times New Roman" w:hAnsi="Times New Roman"/>
                <w:sz w:val="24"/>
              </w:rPr>
              <w:t>duż</w:t>
            </w:r>
            <w:r w:rsidRPr="00C61795">
              <w:rPr>
                <w:rFonts w:ascii="Times New Roman" w:hAnsi="Times New Roman"/>
                <w:sz w:val="24"/>
              </w:rPr>
              <w:t>ej koncentracji,</w:t>
            </w:r>
            <w:r w:rsidR="00C61795" w:rsidRPr="00C61795">
              <w:rPr>
                <w:rFonts w:ascii="Times New Roman" w:hAnsi="Times New Roman"/>
                <w:sz w:val="24"/>
              </w:rPr>
              <w:t xml:space="preserve"> o</w:t>
            </w:r>
            <w:r w:rsidR="00C61795">
              <w:rPr>
                <w:rFonts w:ascii="Times New Roman" w:hAnsi="Times New Roman"/>
                <w:sz w:val="24"/>
              </w:rPr>
              <w:t> </w:t>
            </w:r>
            <w:r w:rsidR="00C61795" w:rsidRPr="00C61795">
              <w:rPr>
                <w:rFonts w:ascii="Times New Roman" w:hAnsi="Times New Roman"/>
                <w:sz w:val="24"/>
              </w:rPr>
              <w:t>któ</w:t>
            </w:r>
            <w:r w:rsidRPr="00C61795">
              <w:rPr>
                <w:rFonts w:ascii="Times New Roman" w:hAnsi="Times New Roman"/>
                <w:sz w:val="24"/>
              </w:rPr>
              <w:t>rej mowa</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kol</w:t>
            </w:r>
            <w:r w:rsidRPr="00C61795">
              <w:rPr>
                <w:rFonts w:ascii="Times New Roman" w:hAnsi="Times New Roman"/>
                <w:sz w:val="24"/>
              </w:rPr>
              <w:t xml:space="preserve">umnie 0040. </w:t>
            </w:r>
          </w:p>
          <w:p w14:paraId="203801F4" w14:textId="317A7CE0" w:rsidR="001332E7" w:rsidRPr="00C61795" w:rsidRDefault="001332E7" w:rsidP="00B80002">
            <w:pPr>
              <w:spacing w:beforeLines="60" w:before="144" w:afterLines="60" w:after="144"/>
              <w:rPr>
                <w:rStyle w:val="InstructionsTabelleberschrift"/>
                <w:rFonts w:ascii="Times New Roman" w:hAnsi="Times New Roman"/>
                <w:b w:val="0"/>
                <w:bCs w:val="0"/>
                <w:sz w:val="24"/>
                <w:u w:val="none"/>
              </w:rPr>
            </w:pPr>
            <w:r w:rsidRPr="00C61795">
              <w:rPr>
                <w:rStyle w:val="InstructionsTabelleberschrift"/>
                <w:rFonts w:ascii="Times New Roman" w:hAnsi="Times New Roman"/>
                <w:b w:val="0"/>
                <w:sz w:val="24"/>
                <w:u w:val="none"/>
              </w:rPr>
              <w:t>W przypadku pozycji</w:t>
            </w:r>
            <w:r w:rsidR="00C61795" w:rsidRPr="00C61795">
              <w:rPr>
                <w:rStyle w:val="InstructionsTabelleberschrift"/>
                <w:rFonts w:ascii="Times New Roman" w:hAnsi="Times New Roman"/>
                <w:b w:val="0"/>
                <w:sz w:val="24"/>
                <w:u w:val="none"/>
              </w:rPr>
              <w:t xml:space="preserve"> w</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obl</w:t>
            </w:r>
            <w:r w:rsidRPr="00C61795">
              <w:rPr>
                <w:rStyle w:val="InstructionsTabelleberschrift"/>
                <w:rFonts w:ascii="Times New Roman" w:hAnsi="Times New Roman"/>
                <w:b w:val="0"/>
                <w:sz w:val="24"/>
                <w:u w:val="none"/>
              </w:rPr>
              <w:t>igacjach lub papierach kapitałowych należy podać jednostkę stosowaną</w:t>
            </w:r>
            <w:r w:rsidRPr="00C61795">
              <w:rPr>
                <w:rFonts w:ascii="Times New Roman" w:hAnsi="Times New Roman"/>
                <w:sz w:val="24"/>
              </w:rPr>
              <w:t xml:space="preserve"> do celów wewnętrznego zarządzania ryzykiem, taką jak </w:t>
            </w:r>
            <w:r w:rsidRPr="00C61795">
              <w:rPr>
                <w:rStyle w:val="InstructionsTabelleberschrift"/>
                <w:rFonts w:ascii="Times New Roman" w:hAnsi="Times New Roman"/>
                <w:b w:val="0"/>
                <w:sz w:val="24"/>
                <w:u w:val="none"/>
              </w:rPr>
              <w:t xml:space="preserve">„liczba obligacji”, „liczba akcji” lub „wartość rynkowa”. </w:t>
            </w:r>
          </w:p>
          <w:p w14:paraId="1FAF9F05" w14:textId="1055B10A" w:rsidR="001332E7" w:rsidRPr="00C61795" w:rsidRDefault="001332E7" w:rsidP="00B80002">
            <w:pPr>
              <w:spacing w:beforeLines="60" w:before="144" w:afterLines="60" w:after="144"/>
              <w:rPr>
                <w:rStyle w:val="InstructionsTabelleberschrift"/>
                <w:rFonts w:ascii="Times New Roman" w:hAnsi="Times New Roman"/>
                <w:b w:val="0"/>
                <w:bCs w:val="0"/>
                <w:sz w:val="24"/>
              </w:rPr>
            </w:pPr>
            <w:r w:rsidRPr="00C61795">
              <w:rPr>
                <w:rFonts w:ascii="Times New Roman" w:hAnsi="Times New Roman"/>
                <w:sz w:val="24"/>
              </w:rPr>
              <w:t>W przypadku pozycji</w:t>
            </w:r>
            <w:r w:rsidR="00C61795" w:rsidRPr="00C61795">
              <w:rPr>
                <w:rFonts w:ascii="Times New Roman" w:hAnsi="Times New Roman"/>
                <w:sz w:val="24"/>
              </w:rPr>
              <w:t xml:space="preserve"> w</w:t>
            </w:r>
            <w:r w:rsidR="00C61795">
              <w:rPr>
                <w:rFonts w:ascii="Times New Roman" w:hAnsi="Times New Roman"/>
                <w:sz w:val="24"/>
              </w:rPr>
              <w:t> </w:t>
            </w:r>
            <w:r w:rsidR="00C61795" w:rsidRPr="00C61795">
              <w:rPr>
                <w:rFonts w:ascii="Times New Roman" w:hAnsi="Times New Roman"/>
                <w:sz w:val="24"/>
              </w:rPr>
              <w:t>ins</w:t>
            </w:r>
            <w:r w:rsidRPr="00C61795">
              <w:rPr>
                <w:rFonts w:ascii="Times New Roman" w:hAnsi="Times New Roman"/>
                <w:sz w:val="24"/>
              </w:rPr>
              <w:t>trumentach pochodnych należy podać jednostkę stosowano do celów wewnętrznego zarządzania ryzykiem, taką jak „PV01; EUR za przesunięcie równoległe krzywej rentowności</w:t>
            </w:r>
            <w:r w:rsidR="00C61795" w:rsidRPr="00C61795">
              <w:rPr>
                <w:rFonts w:ascii="Times New Roman" w:hAnsi="Times New Roman"/>
                <w:sz w:val="24"/>
              </w:rPr>
              <w:t xml:space="preserve"> o</w:t>
            </w:r>
            <w:r w:rsidR="00C61795">
              <w:rPr>
                <w:rFonts w:ascii="Times New Roman" w:hAnsi="Times New Roman"/>
                <w:sz w:val="24"/>
              </w:rPr>
              <w:t> </w:t>
            </w:r>
            <w:r w:rsidR="00C61795" w:rsidRPr="00C61795">
              <w:rPr>
                <w:rFonts w:ascii="Times New Roman" w:hAnsi="Times New Roman"/>
                <w:sz w:val="24"/>
              </w:rPr>
              <w:t>1</w:t>
            </w:r>
            <w:r w:rsidRPr="00C61795">
              <w:rPr>
                <w:rFonts w:ascii="Times New Roman" w:hAnsi="Times New Roman"/>
                <w:sz w:val="24"/>
              </w:rPr>
              <w:t xml:space="preserve"> punkt bazowy”. </w:t>
            </w:r>
          </w:p>
        </w:tc>
      </w:tr>
      <w:tr w:rsidR="001332E7" w:rsidRPr="00C61795" w14:paraId="627AD466" w14:textId="77777777" w:rsidTr="00B80002">
        <w:tc>
          <w:tcPr>
            <w:tcW w:w="852" w:type="dxa"/>
          </w:tcPr>
          <w:p w14:paraId="1C5B9E7E"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0060</w:t>
            </w:r>
          </w:p>
        </w:tc>
        <w:tc>
          <w:tcPr>
            <w:tcW w:w="8004" w:type="dxa"/>
          </w:tcPr>
          <w:p w14:paraId="01DC0B83" w14:textId="77777777" w:rsidR="001332E7" w:rsidRPr="00C61795" w:rsidRDefault="001332E7" w:rsidP="00B80002">
            <w:pPr>
              <w:spacing w:beforeLines="60" w:before="144" w:afterLines="60" w:after="144"/>
              <w:rPr>
                <w:rStyle w:val="InstructionsTabelleberschrift"/>
                <w:rFonts w:ascii="Times New Roman" w:hAnsi="Times New Roman"/>
                <w:sz w:val="24"/>
              </w:rPr>
            </w:pPr>
            <w:r w:rsidRPr="00C61795">
              <w:rPr>
                <w:rStyle w:val="InstructionsTabelleberschrift"/>
                <w:rFonts w:ascii="Times New Roman" w:hAnsi="Times New Roman"/>
                <w:sz w:val="24"/>
              </w:rPr>
              <w:t>WARTOŚĆ RYNKOWA</w:t>
            </w:r>
          </w:p>
          <w:p w14:paraId="71B25BDB" w14:textId="77777777" w:rsidR="001332E7" w:rsidRPr="00C61795" w:rsidRDefault="001332E7" w:rsidP="00B80002">
            <w:pPr>
              <w:spacing w:beforeLines="60" w:before="144" w:afterLines="60" w:after="144"/>
              <w:rPr>
                <w:rStyle w:val="InstructionsTabelleberschrift"/>
                <w:rFonts w:ascii="Times New Roman" w:hAnsi="Times New Roman"/>
                <w:b w:val="0"/>
                <w:bCs w:val="0"/>
                <w:sz w:val="24"/>
                <w:u w:val="none"/>
              </w:rPr>
            </w:pPr>
            <w:r w:rsidRPr="00C61795">
              <w:rPr>
                <w:rStyle w:val="InstructionsTabelleberschrift"/>
                <w:rFonts w:ascii="Times New Roman" w:hAnsi="Times New Roman"/>
                <w:b w:val="0"/>
                <w:sz w:val="24"/>
                <w:u w:val="none"/>
              </w:rPr>
              <w:t>Wartość rynkowa pozycji.</w:t>
            </w:r>
          </w:p>
        </w:tc>
      </w:tr>
      <w:tr w:rsidR="001332E7" w:rsidRPr="00C61795" w14:paraId="6B19F176" w14:textId="77777777" w:rsidTr="00B80002">
        <w:tc>
          <w:tcPr>
            <w:tcW w:w="852" w:type="dxa"/>
          </w:tcPr>
          <w:p w14:paraId="1D3336EE"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0070</w:t>
            </w:r>
          </w:p>
        </w:tc>
        <w:tc>
          <w:tcPr>
            <w:tcW w:w="8004" w:type="dxa"/>
          </w:tcPr>
          <w:p w14:paraId="50CF1530" w14:textId="77777777" w:rsidR="001332E7" w:rsidRPr="00C61795" w:rsidRDefault="001332E7" w:rsidP="00B80002">
            <w:pPr>
              <w:spacing w:beforeLines="60" w:before="144" w:afterLines="60" w:after="144"/>
              <w:rPr>
                <w:rStyle w:val="InstructionsTabelleberschrift"/>
                <w:rFonts w:ascii="Times New Roman" w:hAnsi="Times New Roman"/>
                <w:sz w:val="24"/>
              </w:rPr>
            </w:pPr>
            <w:r w:rsidRPr="00C61795">
              <w:rPr>
                <w:rStyle w:val="InstructionsTabelleberschrift"/>
                <w:rFonts w:ascii="Times New Roman" w:hAnsi="Times New Roman"/>
                <w:sz w:val="24"/>
              </w:rPr>
              <w:t>OKRES OSTROŻNEGO WYJŚCIA</w:t>
            </w:r>
          </w:p>
          <w:p w14:paraId="336CAC47" w14:textId="51DE9711" w:rsidR="001332E7" w:rsidRPr="00C61795" w:rsidRDefault="001332E7" w:rsidP="00B80002">
            <w:pPr>
              <w:spacing w:beforeLines="60" w:before="144" w:afterLines="60" w:after="144"/>
              <w:rPr>
                <w:rStyle w:val="InstructionsTabelleberschrift"/>
                <w:rFonts w:ascii="Times New Roman" w:hAnsi="Times New Roman"/>
                <w:b w:val="0"/>
                <w:sz w:val="24"/>
              </w:rPr>
            </w:pPr>
            <w:r w:rsidRPr="00C61795">
              <w:rPr>
                <w:rStyle w:val="InstructionsTabelleberschrift"/>
                <w:rFonts w:ascii="Times New Roman" w:hAnsi="Times New Roman"/>
                <w:b w:val="0"/>
                <w:sz w:val="24"/>
                <w:u w:val="none"/>
              </w:rPr>
              <w:t>Okres ostrożnego wyjścia wyrażony jako liczba dni oszacowana na podstawie</w:t>
            </w:r>
            <w:r w:rsidR="00C61795" w:rsidRPr="00C61795">
              <w:rPr>
                <w:rStyle w:val="InstructionsTabelleberschrift"/>
                <w:rFonts w:ascii="Times New Roman" w:hAnsi="Times New Roman"/>
                <w:sz w:val="24"/>
              </w:rPr>
              <w:t xml:space="preserve"> </w:t>
            </w:r>
            <w:r w:rsidRPr="00C61795">
              <w:rPr>
                <w:rFonts w:ascii="Times New Roman" w:hAnsi="Times New Roman"/>
                <w:sz w:val="24"/>
              </w:rPr>
              <w:t>art. 14 ust. 1 lit. b) rozporządzenia delegowanego (UE) 2016/101</w:t>
            </w:r>
            <w:r w:rsidRPr="00C61795">
              <w:rPr>
                <w:rStyle w:val="InstructionsTabelleberschrift"/>
                <w:rFonts w:ascii="Times New Roman" w:hAnsi="Times New Roman"/>
                <w:b w:val="0"/>
                <w:sz w:val="24"/>
                <w:u w:val="none"/>
              </w:rPr>
              <w:t>.</w:t>
            </w:r>
          </w:p>
        </w:tc>
      </w:tr>
      <w:tr w:rsidR="001332E7" w:rsidRPr="00C61795" w14:paraId="550400A0" w14:textId="77777777" w:rsidTr="00B80002">
        <w:tc>
          <w:tcPr>
            <w:tcW w:w="852" w:type="dxa"/>
          </w:tcPr>
          <w:p w14:paraId="5D513B9E"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0080</w:t>
            </w:r>
          </w:p>
        </w:tc>
        <w:tc>
          <w:tcPr>
            <w:tcW w:w="8004" w:type="dxa"/>
          </w:tcPr>
          <w:p w14:paraId="10691111" w14:textId="77777777" w:rsidR="001332E7" w:rsidRPr="00C61795" w:rsidRDefault="001332E7" w:rsidP="00B80002">
            <w:pPr>
              <w:spacing w:beforeLines="60" w:before="144" w:afterLines="60" w:after="144"/>
              <w:rPr>
                <w:rStyle w:val="InstructionsTabelleberschrift"/>
                <w:rFonts w:ascii="Times New Roman" w:hAnsi="Times New Roman"/>
                <w:sz w:val="24"/>
              </w:rPr>
            </w:pPr>
            <w:r w:rsidRPr="00C61795">
              <w:rPr>
                <w:rStyle w:val="InstructionsTabelleberschrift"/>
                <w:rFonts w:ascii="Times New Roman" w:hAnsi="Times New Roman"/>
                <w:sz w:val="24"/>
              </w:rPr>
              <w:t>AVA Z TYTUŁU POZYCJI O DUŻEJ KONCENTRACJI</w:t>
            </w:r>
          </w:p>
          <w:p w14:paraId="29C06589" w14:textId="24F8F35F" w:rsidR="001332E7" w:rsidRPr="00C61795" w:rsidRDefault="001332E7" w:rsidP="00B80002">
            <w:pPr>
              <w:spacing w:beforeLines="60" w:before="144" w:afterLines="60" w:after="144"/>
              <w:rPr>
                <w:rStyle w:val="InstructionsTabelleberschrift"/>
                <w:rFonts w:ascii="Times New Roman" w:hAnsi="Times New Roman"/>
                <w:b w:val="0"/>
                <w:bCs w:val="0"/>
                <w:sz w:val="24"/>
                <w:u w:val="none"/>
              </w:rPr>
            </w:pPr>
            <w:r w:rsidRPr="00C61795">
              <w:rPr>
                <w:rStyle w:val="InstructionsTabelleberschrift"/>
                <w:rFonts w:ascii="Times New Roman" w:hAnsi="Times New Roman"/>
                <w:b w:val="0"/>
                <w:sz w:val="24"/>
                <w:u w:val="none"/>
              </w:rPr>
              <w:t>Kwota AVA</w:t>
            </w:r>
            <w:r w:rsidR="00C61795" w:rsidRPr="00C61795">
              <w:rPr>
                <w:rStyle w:val="InstructionsTabelleberschrift"/>
                <w:rFonts w:ascii="Times New Roman" w:hAnsi="Times New Roman"/>
                <w:b w:val="0"/>
                <w:sz w:val="24"/>
                <w:u w:val="none"/>
              </w:rPr>
              <w:t xml:space="preserve"> z</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tyt</w:t>
            </w:r>
            <w:r w:rsidRPr="00C61795">
              <w:rPr>
                <w:rStyle w:val="InstructionsTabelleberschrift"/>
                <w:rFonts w:ascii="Times New Roman" w:hAnsi="Times New Roman"/>
                <w:b w:val="0"/>
                <w:sz w:val="24"/>
                <w:u w:val="none"/>
              </w:rPr>
              <w:t>ułu pozycji</w:t>
            </w:r>
            <w:r w:rsidR="00C61795" w:rsidRPr="00C61795">
              <w:rPr>
                <w:rStyle w:val="InstructionsTabelleberschrift"/>
                <w:rFonts w:ascii="Times New Roman" w:hAnsi="Times New Roman"/>
                <w:b w:val="0"/>
                <w:sz w:val="24"/>
                <w:u w:val="none"/>
              </w:rPr>
              <w:t xml:space="preserve"> o</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duż</w:t>
            </w:r>
            <w:r w:rsidRPr="00C61795">
              <w:rPr>
                <w:rStyle w:val="InstructionsTabelleberschrift"/>
                <w:rFonts w:ascii="Times New Roman" w:hAnsi="Times New Roman"/>
                <w:b w:val="0"/>
                <w:sz w:val="24"/>
                <w:u w:val="none"/>
              </w:rPr>
              <w:t>ej koncentracji wyliczona zgodnie</w:t>
            </w:r>
            <w:r w:rsidR="00C61795" w:rsidRPr="00C61795">
              <w:rPr>
                <w:rStyle w:val="InstructionsTabelleberschrift"/>
                <w:rFonts w:ascii="Times New Roman" w:hAnsi="Times New Roman"/>
                <w:b w:val="0"/>
                <w:sz w:val="24"/>
                <w:u w:val="none"/>
              </w:rPr>
              <w:t xml:space="preserve"> z</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art</w:t>
            </w:r>
            <w:r w:rsidRPr="00C61795">
              <w:rPr>
                <w:rStyle w:val="InstructionsTabelleberschrift"/>
                <w:rFonts w:ascii="Times New Roman" w:hAnsi="Times New Roman"/>
                <w:b w:val="0"/>
                <w:sz w:val="24"/>
                <w:u w:val="none"/>
              </w:rPr>
              <w:t>. 14 ust. 1</w:t>
            </w:r>
            <w:r w:rsidRPr="00C61795">
              <w:rPr>
                <w:rFonts w:ascii="Times New Roman" w:hAnsi="Times New Roman"/>
                <w:sz w:val="24"/>
              </w:rPr>
              <w:t xml:space="preserve"> rozporządzenia delegowanego (UE) 2016/101 </w:t>
            </w:r>
            <w:r w:rsidRPr="00C61795">
              <w:rPr>
                <w:rStyle w:val="InstructionsTabelleberschrift"/>
                <w:rFonts w:ascii="Times New Roman" w:hAnsi="Times New Roman"/>
                <w:b w:val="0"/>
                <w:sz w:val="24"/>
                <w:u w:val="none"/>
              </w:rPr>
              <w:t>w odniesieniu do danej podlegającej wycenie indywidualnej pozycji</w:t>
            </w:r>
            <w:r w:rsidR="00C61795" w:rsidRPr="00C61795">
              <w:rPr>
                <w:rStyle w:val="InstructionsTabelleberschrift"/>
                <w:rFonts w:ascii="Times New Roman" w:hAnsi="Times New Roman"/>
                <w:b w:val="0"/>
                <w:sz w:val="24"/>
                <w:u w:val="none"/>
              </w:rPr>
              <w:t xml:space="preserve"> o</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duż</w:t>
            </w:r>
            <w:r w:rsidRPr="00C61795">
              <w:rPr>
                <w:rStyle w:val="InstructionsTabelleberschrift"/>
                <w:rFonts w:ascii="Times New Roman" w:hAnsi="Times New Roman"/>
                <w:b w:val="0"/>
                <w:sz w:val="24"/>
                <w:u w:val="none"/>
              </w:rPr>
              <w:t>ej koncentracji.</w:t>
            </w:r>
          </w:p>
        </w:tc>
      </w:tr>
      <w:tr w:rsidR="001332E7" w:rsidRPr="00C61795" w14:paraId="71F505E1" w14:textId="77777777" w:rsidTr="00B80002">
        <w:tc>
          <w:tcPr>
            <w:tcW w:w="852" w:type="dxa"/>
          </w:tcPr>
          <w:p w14:paraId="1598DB63"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t>0090</w:t>
            </w:r>
          </w:p>
        </w:tc>
        <w:tc>
          <w:tcPr>
            <w:tcW w:w="8004" w:type="dxa"/>
          </w:tcPr>
          <w:p w14:paraId="24250F9A" w14:textId="77777777" w:rsidR="001332E7" w:rsidRPr="00C61795" w:rsidRDefault="001332E7" w:rsidP="00B80002">
            <w:pPr>
              <w:spacing w:beforeLines="60" w:before="144" w:afterLines="60" w:after="144"/>
              <w:rPr>
                <w:rStyle w:val="InstructionsTabelleberschrift"/>
                <w:rFonts w:ascii="Times New Roman" w:hAnsi="Times New Roman"/>
                <w:sz w:val="24"/>
              </w:rPr>
            </w:pPr>
            <w:r w:rsidRPr="00C61795">
              <w:rPr>
                <w:rStyle w:val="InstructionsTabelleberschrift"/>
                <w:rFonts w:ascii="Times New Roman" w:hAnsi="Times New Roman"/>
                <w:sz w:val="24"/>
              </w:rPr>
              <w:t>KOREKTA WARTOŚCI GODZIWEJ Z TYTUŁU POZYCJI O DUŻEJ KONCENTRACJI</w:t>
            </w:r>
          </w:p>
          <w:p w14:paraId="3CD447FC" w14:textId="5B2F8E6D" w:rsidR="001332E7" w:rsidRPr="00C61795" w:rsidRDefault="001332E7" w:rsidP="00B80002">
            <w:pPr>
              <w:spacing w:beforeLines="60" w:before="144" w:afterLines="60" w:after="144"/>
              <w:rPr>
                <w:rStyle w:val="InstructionsTabelleberschrift"/>
                <w:rFonts w:ascii="Times New Roman" w:hAnsi="Times New Roman"/>
                <w:b w:val="0"/>
                <w:bCs w:val="0"/>
                <w:sz w:val="24"/>
                <w:u w:val="none"/>
              </w:rPr>
            </w:pPr>
            <w:r w:rsidRPr="00C61795">
              <w:rPr>
                <w:rStyle w:val="InstructionsTabelleberschrift"/>
                <w:rFonts w:ascii="Times New Roman" w:hAnsi="Times New Roman"/>
                <w:b w:val="0"/>
                <w:sz w:val="24"/>
                <w:u w:val="none"/>
              </w:rPr>
              <w:lastRenderedPageBreak/>
              <w:t>Kwota wszelkich korekt wartości godziwej dokonanych</w:t>
            </w:r>
            <w:r w:rsidR="00C61795" w:rsidRPr="00C61795">
              <w:rPr>
                <w:rStyle w:val="InstructionsTabelleberschrift"/>
                <w:rFonts w:ascii="Times New Roman" w:hAnsi="Times New Roman"/>
                <w:b w:val="0"/>
                <w:sz w:val="24"/>
                <w:u w:val="none"/>
              </w:rPr>
              <w:t xml:space="preserve"> w</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cel</w:t>
            </w:r>
            <w:r w:rsidRPr="00C61795">
              <w:rPr>
                <w:rStyle w:val="InstructionsTabelleberschrift"/>
                <w:rFonts w:ascii="Times New Roman" w:hAnsi="Times New Roman"/>
                <w:b w:val="0"/>
                <w:sz w:val="24"/>
                <w:u w:val="none"/>
              </w:rPr>
              <w:t>u odzwierciedlenia faktu, że pozycja zagregowana utrzymywana przez instytucję jest większa niż normalna wielkość obrotu lub większa niż wielkości pozycji stanowiące podstawę kwotowań lub transakcji, które są wykorzystywane do kalibracji ceny lub danych wejściowych stosowanych</w:t>
            </w:r>
            <w:r w:rsidR="00C61795" w:rsidRPr="00C61795">
              <w:rPr>
                <w:rStyle w:val="InstructionsTabelleberschrift"/>
                <w:rFonts w:ascii="Times New Roman" w:hAnsi="Times New Roman"/>
                <w:b w:val="0"/>
                <w:sz w:val="24"/>
                <w:u w:val="none"/>
              </w:rPr>
              <w:t xml:space="preserve"> w</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mod</w:t>
            </w:r>
            <w:r w:rsidRPr="00C61795">
              <w:rPr>
                <w:rStyle w:val="InstructionsTabelleberschrift"/>
                <w:rFonts w:ascii="Times New Roman" w:hAnsi="Times New Roman"/>
                <w:b w:val="0"/>
                <w:sz w:val="24"/>
                <w:u w:val="none"/>
              </w:rPr>
              <w:t>elu wyceny.</w:t>
            </w:r>
          </w:p>
          <w:p w14:paraId="36DA5B80" w14:textId="4B6DB808" w:rsidR="001332E7" w:rsidRPr="00C61795" w:rsidRDefault="001332E7" w:rsidP="00B80002">
            <w:pPr>
              <w:spacing w:beforeLines="60" w:before="144" w:afterLines="60" w:after="144"/>
              <w:rPr>
                <w:rStyle w:val="InstructionsTabelleberschrift"/>
                <w:rFonts w:ascii="Times New Roman" w:hAnsi="Times New Roman"/>
                <w:b w:val="0"/>
                <w:sz w:val="24"/>
              </w:rPr>
            </w:pPr>
            <w:r w:rsidRPr="00C61795">
              <w:rPr>
                <w:rStyle w:val="InstructionsTabelleberschrift"/>
                <w:rFonts w:ascii="Times New Roman" w:hAnsi="Times New Roman"/>
                <w:b w:val="0"/>
                <w:sz w:val="24"/>
                <w:u w:val="none"/>
              </w:rPr>
              <w:t>Zgłaszana kwota musi odpowiadać kwocie, którą zastosowano do danej podlegającej wycenie indywidualnej pozycji</w:t>
            </w:r>
            <w:r w:rsidR="00C61795" w:rsidRPr="00C61795">
              <w:rPr>
                <w:rStyle w:val="InstructionsTabelleberschrift"/>
                <w:rFonts w:ascii="Times New Roman" w:hAnsi="Times New Roman"/>
                <w:b w:val="0"/>
                <w:sz w:val="24"/>
                <w:u w:val="none"/>
              </w:rPr>
              <w:t xml:space="preserve"> o</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duż</w:t>
            </w:r>
            <w:r w:rsidRPr="00C61795">
              <w:rPr>
                <w:rStyle w:val="InstructionsTabelleberschrift"/>
                <w:rFonts w:ascii="Times New Roman" w:hAnsi="Times New Roman"/>
                <w:b w:val="0"/>
                <w:sz w:val="24"/>
                <w:u w:val="none"/>
              </w:rPr>
              <w:t>ej koncentracji.</w:t>
            </w:r>
          </w:p>
        </w:tc>
      </w:tr>
      <w:tr w:rsidR="001332E7" w:rsidRPr="00C61795" w14:paraId="66D1DA4A" w14:textId="77777777" w:rsidTr="00B80002">
        <w:tc>
          <w:tcPr>
            <w:tcW w:w="852" w:type="dxa"/>
          </w:tcPr>
          <w:p w14:paraId="5FEF7469" w14:textId="77777777" w:rsidR="001332E7" w:rsidRPr="00C61795" w:rsidRDefault="001332E7" w:rsidP="00B80002">
            <w:pPr>
              <w:spacing w:beforeLines="60" w:before="144" w:afterLines="60" w:after="144"/>
              <w:rPr>
                <w:rFonts w:ascii="Times New Roman" w:hAnsi="Times New Roman"/>
                <w:sz w:val="24"/>
              </w:rPr>
            </w:pPr>
            <w:r w:rsidRPr="00C61795">
              <w:rPr>
                <w:rFonts w:ascii="Times New Roman" w:hAnsi="Times New Roman"/>
                <w:sz w:val="24"/>
              </w:rPr>
              <w:lastRenderedPageBreak/>
              <w:t>0100</w:t>
            </w:r>
          </w:p>
        </w:tc>
        <w:tc>
          <w:tcPr>
            <w:tcW w:w="8004" w:type="dxa"/>
          </w:tcPr>
          <w:p w14:paraId="0051BABD" w14:textId="77777777" w:rsidR="001332E7" w:rsidRPr="00C61795" w:rsidRDefault="001332E7" w:rsidP="00B80002">
            <w:pPr>
              <w:spacing w:beforeLines="60" w:before="144" w:afterLines="60" w:after="144"/>
              <w:rPr>
                <w:rStyle w:val="InstructionsTabelleberschrift"/>
                <w:rFonts w:ascii="Times New Roman" w:hAnsi="Times New Roman"/>
                <w:sz w:val="24"/>
              </w:rPr>
            </w:pPr>
            <w:r w:rsidRPr="00C61795">
              <w:rPr>
                <w:rStyle w:val="InstructionsTabelleberschrift"/>
                <w:rFonts w:ascii="Times New Roman" w:hAnsi="Times New Roman"/>
                <w:sz w:val="24"/>
              </w:rPr>
              <w:t>RÓŻNICA Z TYTUŁU IPV</w:t>
            </w:r>
          </w:p>
          <w:p w14:paraId="5A7588ED" w14:textId="6F1F7F65" w:rsidR="001332E7" w:rsidRPr="00C61795" w:rsidRDefault="001332E7" w:rsidP="00B80002">
            <w:pPr>
              <w:spacing w:beforeLines="60" w:before="144" w:afterLines="60" w:after="144"/>
              <w:rPr>
                <w:rStyle w:val="InstructionsTabelleberschrift"/>
                <w:rFonts w:ascii="Times New Roman" w:hAnsi="Times New Roman"/>
                <w:b w:val="0"/>
                <w:bCs w:val="0"/>
                <w:sz w:val="24"/>
                <w:u w:val="none"/>
              </w:rPr>
            </w:pPr>
            <w:r w:rsidRPr="00C61795">
              <w:rPr>
                <w:rStyle w:val="InstructionsTabelleberschrift"/>
                <w:rFonts w:ascii="Times New Roman" w:hAnsi="Times New Roman"/>
                <w:b w:val="0"/>
                <w:sz w:val="24"/>
                <w:u w:val="none"/>
              </w:rPr>
              <w:t>Suma nieskorygowanych kwot różnicy („różnica</w:t>
            </w:r>
            <w:r w:rsidR="00C61795" w:rsidRPr="00C61795">
              <w:rPr>
                <w:rStyle w:val="InstructionsTabelleberschrift"/>
                <w:rFonts w:ascii="Times New Roman" w:hAnsi="Times New Roman"/>
                <w:b w:val="0"/>
                <w:sz w:val="24"/>
                <w:u w:val="none"/>
              </w:rPr>
              <w:t xml:space="preserve"> z</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tyt</w:t>
            </w:r>
            <w:r w:rsidRPr="00C61795">
              <w:rPr>
                <w:rStyle w:val="InstructionsTabelleberschrift"/>
                <w:rFonts w:ascii="Times New Roman" w:hAnsi="Times New Roman"/>
                <w:b w:val="0"/>
                <w:sz w:val="24"/>
                <w:u w:val="none"/>
              </w:rPr>
              <w:t>ułu IPV”) obliczonych na ostatni dzień miesiąca przypadający jak najbliżej dnia sprawozdawczego</w:t>
            </w:r>
            <w:r w:rsidR="00C61795" w:rsidRPr="00C61795">
              <w:rPr>
                <w:rStyle w:val="InstructionsTabelleberschrift"/>
                <w:rFonts w:ascii="Times New Roman" w:hAnsi="Times New Roman"/>
                <w:b w:val="0"/>
                <w:sz w:val="24"/>
                <w:u w:val="none"/>
              </w:rPr>
              <w:t xml:space="preserve"> w</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ram</w:t>
            </w:r>
            <w:r w:rsidRPr="00C61795">
              <w:rPr>
                <w:rStyle w:val="InstructionsTabelleberschrift"/>
                <w:rFonts w:ascii="Times New Roman" w:hAnsi="Times New Roman"/>
                <w:b w:val="0"/>
                <w:sz w:val="24"/>
                <w:u w:val="none"/>
              </w:rPr>
              <w:t>ach procesu niezależnej weryfikacji cen przeprowadzonego zgodnie</w:t>
            </w:r>
            <w:r w:rsidR="00C61795" w:rsidRPr="00C61795">
              <w:rPr>
                <w:rStyle w:val="InstructionsTabelleberschrift"/>
                <w:rFonts w:ascii="Times New Roman" w:hAnsi="Times New Roman"/>
                <w:b w:val="0"/>
                <w:sz w:val="24"/>
                <w:u w:val="none"/>
              </w:rPr>
              <w:t xml:space="preserve"> z</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art</w:t>
            </w:r>
            <w:r w:rsidRPr="00C61795">
              <w:rPr>
                <w:rStyle w:val="InstructionsTabelleberschrift"/>
                <w:rFonts w:ascii="Times New Roman" w:hAnsi="Times New Roman"/>
                <w:b w:val="0"/>
                <w:sz w:val="24"/>
                <w:u w:val="none"/>
              </w:rPr>
              <w:t>. 105 ust. 8 rozporządzenia (UE) nr</w:t>
            </w:r>
            <w:r w:rsidR="00C61795" w:rsidRPr="00C61795">
              <w:rPr>
                <w:rStyle w:val="InstructionsTabelleberschrift"/>
                <w:rFonts w:ascii="Times New Roman" w:hAnsi="Times New Roman"/>
                <w:b w:val="0"/>
                <w:sz w:val="24"/>
                <w:u w:val="none"/>
              </w:rPr>
              <w:t> </w:t>
            </w:r>
            <w:r w:rsidRPr="00C61795">
              <w:rPr>
                <w:rStyle w:val="InstructionsTabelleberschrift"/>
                <w:rFonts w:ascii="Times New Roman" w:hAnsi="Times New Roman"/>
                <w:b w:val="0"/>
                <w:sz w:val="24"/>
                <w:u w:val="none"/>
              </w:rPr>
              <w:t>575/2013</w:t>
            </w:r>
            <w:r w:rsidR="00C61795" w:rsidRPr="00C61795">
              <w:rPr>
                <w:rFonts w:ascii="Times New Roman" w:hAnsi="Times New Roman"/>
                <w:sz w:val="24"/>
              </w:rPr>
              <w:t xml:space="preserve"> </w:t>
            </w:r>
            <w:r w:rsidR="00C61795" w:rsidRPr="00C61795">
              <w:rPr>
                <w:rStyle w:val="InstructionsTabelleberschrift"/>
                <w:rFonts w:ascii="Times New Roman" w:hAnsi="Times New Roman"/>
                <w:b w:val="0"/>
                <w:sz w:val="24"/>
                <w:u w:val="none"/>
              </w:rPr>
              <w:t>w</w:t>
            </w:r>
            <w:r w:rsidR="00C61795">
              <w:rPr>
                <w:rFonts w:ascii="Times New Roman" w:hAnsi="Times New Roman"/>
                <w:sz w:val="24"/>
              </w:rPr>
              <w:t> </w:t>
            </w:r>
            <w:r w:rsidR="00C61795" w:rsidRPr="00C61795">
              <w:rPr>
                <w:rStyle w:val="InstructionsTabelleberschrift"/>
                <w:rFonts w:ascii="Times New Roman" w:hAnsi="Times New Roman"/>
                <w:b w:val="0"/>
                <w:sz w:val="24"/>
                <w:u w:val="none"/>
              </w:rPr>
              <w:t>odn</w:t>
            </w:r>
            <w:r w:rsidRPr="00C61795">
              <w:rPr>
                <w:rStyle w:val="InstructionsTabelleberschrift"/>
                <w:rFonts w:ascii="Times New Roman" w:hAnsi="Times New Roman"/>
                <w:b w:val="0"/>
                <w:sz w:val="24"/>
                <w:u w:val="none"/>
              </w:rPr>
              <w:t>iesieniu do najlepszych dostępnych niezależnych danych dotyczących danej podlegającej wycenie indywidualnej pozycji</w:t>
            </w:r>
            <w:r w:rsidR="00C61795" w:rsidRPr="00C61795">
              <w:rPr>
                <w:rStyle w:val="InstructionsTabelleberschrift"/>
                <w:rFonts w:ascii="Times New Roman" w:hAnsi="Times New Roman"/>
                <w:b w:val="0"/>
                <w:sz w:val="24"/>
                <w:u w:val="none"/>
              </w:rPr>
              <w:t xml:space="preserve"> o</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duż</w:t>
            </w:r>
            <w:r w:rsidRPr="00C61795">
              <w:rPr>
                <w:rStyle w:val="InstructionsTabelleberschrift"/>
                <w:rFonts w:ascii="Times New Roman" w:hAnsi="Times New Roman"/>
                <w:b w:val="0"/>
                <w:sz w:val="24"/>
                <w:u w:val="none"/>
              </w:rPr>
              <w:t xml:space="preserve">ej koncentracji. </w:t>
            </w:r>
          </w:p>
          <w:p w14:paraId="6A12C2A4" w14:textId="505C8751" w:rsidR="001332E7" w:rsidRPr="00C61795" w:rsidRDefault="001332E7" w:rsidP="00B80002">
            <w:pPr>
              <w:spacing w:beforeLines="60" w:before="144" w:afterLines="60" w:after="144"/>
              <w:rPr>
                <w:rStyle w:val="InstructionsTabelleberschrift"/>
                <w:rFonts w:ascii="Times New Roman" w:hAnsi="Times New Roman"/>
                <w:b w:val="0"/>
                <w:bCs w:val="0"/>
                <w:sz w:val="24"/>
                <w:u w:val="none"/>
              </w:rPr>
            </w:pPr>
            <w:r w:rsidRPr="00C61795">
              <w:rPr>
                <w:rStyle w:val="InstructionsTabelleberschrift"/>
                <w:rFonts w:ascii="Times New Roman" w:hAnsi="Times New Roman"/>
                <w:b w:val="0"/>
                <w:sz w:val="24"/>
                <w:u w:val="none"/>
              </w:rPr>
              <w:t>Nieskorygowane kwoty różnicy dotyczą nieskorygowanych różnic między wycenami wygenerowanymi przez system transakcyjny</w:t>
            </w:r>
            <w:r w:rsidR="00C61795" w:rsidRPr="00C61795">
              <w:rPr>
                <w:rStyle w:val="InstructionsTabelleberschrift"/>
                <w:rFonts w:ascii="Times New Roman" w:hAnsi="Times New Roman"/>
                <w:b w:val="0"/>
                <w:sz w:val="24"/>
                <w:u w:val="none"/>
              </w:rPr>
              <w:t xml:space="preserve"> a</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wyc</w:t>
            </w:r>
            <w:r w:rsidRPr="00C61795">
              <w:rPr>
                <w:rStyle w:val="InstructionsTabelleberschrift"/>
                <w:rFonts w:ascii="Times New Roman" w:hAnsi="Times New Roman"/>
                <w:b w:val="0"/>
                <w:sz w:val="24"/>
                <w:u w:val="none"/>
              </w:rPr>
              <w:t>enami będącymi wynikiem comiesięcznego procesu IPV.</w:t>
            </w:r>
          </w:p>
          <w:p w14:paraId="6CC1EDEF" w14:textId="26C72E8E" w:rsidR="001332E7" w:rsidRPr="00C61795" w:rsidRDefault="001332E7" w:rsidP="00B80002">
            <w:pPr>
              <w:spacing w:beforeLines="60" w:before="144" w:afterLines="60" w:after="144"/>
              <w:rPr>
                <w:rStyle w:val="InstructionsTabelleberschrift"/>
                <w:rFonts w:ascii="Times New Roman" w:hAnsi="Times New Roman"/>
                <w:b w:val="0"/>
                <w:sz w:val="24"/>
              </w:rPr>
            </w:pPr>
            <w:r w:rsidRPr="00C61795">
              <w:rPr>
                <w:rStyle w:val="InstructionsTabelleberschrift"/>
                <w:rFonts w:ascii="Times New Roman" w:hAnsi="Times New Roman"/>
                <w:b w:val="0"/>
                <w:sz w:val="24"/>
                <w:u w:val="none"/>
              </w:rPr>
              <w:t>W wyliczeniach różnicy</w:t>
            </w:r>
            <w:r w:rsidR="00C61795" w:rsidRPr="00C61795">
              <w:rPr>
                <w:rStyle w:val="InstructionsTabelleberschrift"/>
                <w:rFonts w:ascii="Times New Roman" w:hAnsi="Times New Roman"/>
                <w:b w:val="0"/>
                <w:sz w:val="24"/>
                <w:u w:val="none"/>
              </w:rPr>
              <w:t xml:space="preserve"> z</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tyt</w:t>
            </w:r>
            <w:r w:rsidRPr="00C61795">
              <w:rPr>
                <w:rStyle w:val="InstructionsTabelleberschrift"/>
                <w:rFonts w:ascii="Times New Roman" w:hAnsi="Times New Roman"/>
                <w:b w:val="0"/>
                <w:sz w:val="24"/>
                <w:u w:val="none"/>
              </w:rPr>
              <w:t>ułu IPV nie uwzględnia się żadnych skorygowanych kwot różnicy wykazanych</w:t>
            </w:r>
            <w:r w:rsidR="00C61795" w:rsidRPr="00C61795">
              <w:rPr>
                <w:rStyle w:val="InstructionsTabelleberschrift"/>
                <w:rFonts w:ascii="Times New Roman" w:hAnsi="Times New Roman"/>
                <w:b w:val="0"/>
                <w:sz w:val="24"/>
                <w:u w:val="none"/>
              </w:rPr>
              <w:t xml:space="preserve"> w</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ksi</w:t>
            </w:r>
            <w:r w:rsidRPr="00C61795">
              <w:rPr>
                <w:rStyle w:val="InstructionsTabelleberschrift"/>
                <w:rFonts w:ascii="Times New Roman" w:hAnsi="Times New Roman"/>
                <w:b w:val="0"/>
                <w:sz w:val="24"/>
                <w:u w:val="none"/>
              </w:rPr>
              <w:t>ęgach</w:t>
            </w:r>
            <w:r w:rsidR="00C61795" w:rsidRPr="00C61795">
              <w:rPr>
                <w:rStyle w:val="InstructionsTabelleberschrift"/>
                <w:rFonts w:ascii="Times New Roman" w:hAnsi="Times New Roman"/>
                <w:b w:val="0"/>
                <w:sz w:val="24"/>
                <w:u w:val="none"/>
              </w:rPr>
              <w:t xml:space="preserve"> i</w:t>
            </w:r>
            <w:r w:rsidR="00C61795">
              <w:rPr>
                <w:rStyle w:val="InstructionsTabelleberschrift"/>
                <w:rFonts w:ascii="Times New Roman" w:hAnsi="Times New Roman"/>
                <w:b w:val="0"/>
                <w:sz w:val="24"/>
                <w:u w:val="none"/>
              </w:rPr>
              <w:t> </w:t>
            </w:r>
            <w:r w:rsidR="00C61795" w:rsidRPr="00C61795">
              <w:rPr>
                <w:rStyle w:val="InstructionsTabelleberschrift"/>
                <w:rFonts w:ascii="Times New Roman" w:hAnsi="Times New Roman"/>
                <w:b w:val="0"/>
                <w:sz w:val="24"/>
                <w:u w:val="none"/>
              </w:rPr>
              <w:t>rej</w:t>
            </w:r>
            <w:r w:rsidRPr="00C61795">
              <w:rPr>
                <w:rStyle w:val="InstructionsTabelleberschrift"/>
                <w:rFonts w:ascii="Times New Roman" w:hAnsi="Times New Roman"/>
                <w:b w:val="0"/>
                <w:sz w:val="24"/>
                <w:u w:val="none"/>
              </w:rPr>
              <w:t>estrach instytucji na ostatni dzień danego miesiąca.</w:t>
            </w:r>
            <w:r w:rsidR="003A08C2" w:rsidRPr="00C61795">
              <w:rPr>
                <w:rStyle w:val="InstructionsTabelleberschrift"/>
                <w:rFonts w:ascii="Times New Roman" w:hAnsi="Times New Roman"/>
                <w:b w:val="0"/>
                <w:sz w:val="24"/>
                <w:u w:val="none"/>
              </w:rPr>
              <w:t>”</w:t>
            </w:r>
          </w:p>
        </w:tc>
      </w:tr>
    </w:tbl>
    <w:p w14:paraId="1BB03B73" w14:textId="77777777" w:rsidR="001332E7" w:rsidRPr="00C61795" w:rsidRDefault="001332E7" w:rsidP="001332E7">
      <w:pPr>
        <w:rPr>
          <w:rStyle w:val="InstructionsTabelleText"/>
          <w:rFonts w:ascii="Times New Roman" w:hAnsi="Times New Roman"/>
          <w:sz w:val="24"/>
        </w:rPr>
      </w:pPr>
    </w:p>
    <w:p w14:paraId="465A6E1A" w14:textId="77777777" w:rsidR="00897334" w:rsidRPr="00C61795" w:rsidRDefault="00897334" w:rsidP="00AC3DE3"/>
    <w:sectPr w:rsidR="00897334" w:rsidRPr="00C61795">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CBD77" w14:textId="77777777" w:rsidR="00897334" w:rsidRPr="00C61795" w:rsidRDefault="00897334" w:rsidP="00897334">
      <w:pPr>
        <w:spacing w:before="0" w:after="0"/>
      </w:pPr>
      <w:r w:rsidRPr="00C61795">
        <w:separator/>
      </w:r>
    </w:p>
  </w:endnote>
  <w:endnote w:type="continuationSeparator" w:id="0">
    <w:p w14:paraId="53D28B3B" w14:textId="77777777" w:rsidR="00897334" w:rsidRPr="00C61795" w:rsidRDefault="00897334" w:rsidP="00897334">
      <w:pPr>
        <w:spacing w:before="0" w:after="0"/>
      </w:pPr>
      <w:r w:rsidRPr="00C61795">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A1A57" w14:textId="77777777" w:rsidR="00897334" w:rsidRPr="00C61795" w:rsidRDefault="00897334" w:rsidP="00897334">
      <w:pPr>
        <w:spacing w:before="0" w:after="0"/>
      </w:pPr>
      <w:r w:rsidRPr="00C61795">
        <w:separator/>
      </w:r>
    </w:p>
  </w:footnote>
  <w:footnote w:type="continuationSeparator" w:id="0">
    <w:p w14:paraId="47BD2308" w14:textId="77777777" w:rsidR="00897334" w:rsidRPr="00C61795" w:rsidRDefault="00897334" w:rsidP="00897334">
      <w:pPr>
        <w:spacing w:before="0" w:after="0"/>
      </w:pPr>
      <w:r w:rsidRPr="00C61795">
        <w:continuationSeparator/>
      </w:r>
    </w:p>
  </w:footnote>
  <w:footnote w:id="1">
    <w:p w14:paraId="52E57A33" w14:textId="776E96AF" w:rsidR="001332E7" w:rsidRPr="00C61795" w:rsidRDefault="001332E7" w:rsidP="001332E7">
      <w:pPr>
        <w:pStyle w:val="FootnoteText"/>
      </w:pPr>
      <w:r w:rsidRPr="00C61795">
        <w:rPr>
          <w:rStyle w:val="FootnoteReference"/>
        </w:rPr>
        <w:footnoteRef/>
      </w:r>
      <w:r w:rsidRPr="00C61795">
        <w:t xml:space="preserve"> Rozporządzenie delegowane Komisji (UE) 2016/101</w:t>
      </w:r>
      <w:r w:rsidR="00C61795" w:rsidRPr="00C61795">
        <w:t xml:space="preserve"> z</w:t>
      </w:r>
      <w:r w:rsidR="00C61795">
        <w:t> </w:t>
      </w:r>
      <w:r w:rsidR="00C61795" w:rsidRPr="00C61795">
        <w:t>dni</w:t>
      </w:r>
      <w:r w:rsidRPr="00C61795">
        <w:t>a 26 października 2015</w:t>
      </w:r>
      <w:r w:rsidR="00C61795" w:rsidRPr="00C61795">
        <w:t> </w:t>
      </w:r>
      <w:r w:rsidRPr="00C61795">
        <w:t>r. uzupełniające rozporządzenie Parlamentu Europejskiego</w:t>
      </w:r>
      <w:r w:rsidR="00C61795" w:rsidRPr="00C61795">
        <w:t xml:space="preserve"> i</w:t>
      </w:r>
      <w:r w:rsidR="00C61795">
        <w:t> </w:t>
      </w:r>
      <w:r w:rsidR="00C61795" w:rsidRPr="00C61795">
        <w:t>Rad</w:t>
      </w:r>
      <w:r w:rsidRPr="00C61795">
        <w:t>y (UE) nr</w:t>
      </w:r>
      <w:r w:rsidR="00C61795" w:rsidRPr="00C61795">
        <w:t> </w:t>
      </w:r>
      <w:r w:rsidRPr="00C61795">
        <w:t>575/2013 w odniesieniu do regulacyjnych standardów technicznych dotyczących ostrożnej wyceny zgodnie</w:t>
      </w:r>
      <w:r w:rsidR="00C61795" w:rsidRPr="00C61795">
        <w:t xml:space="preserve"> z</w:t>
      </w:r>
      <w:r w:rsidR="00C61795">
        <w:t> </w:t>
      </w:r>
      <w:r w:rsidR="00C61795" w:rsidRPr="00C61795">
        <w:t>art</w:t>
      </w:r>
      <w:r w:rsidRPr="00C61795">
        <w:t>. 105 ust. 14 (Dz.U. L 21</w:t>
      </w:r>
      <w:r w:rsidR="00C61795" w:rsidRPr="00C61795">
        <w:t xml:space="preserve"> z</w:t>
      </w:r>
      <w:r w:rsidR="00C61795">
        <w:t> </w:t>
      </w:r>
      <w:r w:rsidR="00C61795" w:rsidRPr="00C61795">
        <w:t>2</w:t>
      </w:r>
      <w:r w:rsidRPr="00C61795">
        <w:t>8.1.2016, s. 54).</w:t>
      </w:r>
    </w:p>
  </w:footnote>
  <w:footnote w:id="2">
    <w:p w14:paraId="488DE50C" w14:textId="2ED3D745" w:rsidR="001332E7" w:rsidRPr="00C61795" w:rsidRDefault="001332E7" w:rsidP="001332E7">
      <w:pPr>
        <w:pStyle w:val="NormalWeb"/>
        <w:spacing w:before="0" w:beforeAutospacing="0" w:after="75" w:afterAutospacing="0"/>
        <w:ind w:left="567" w:hanging="567"/>
        <w:rPr>
          <w:sz w:val="20"/>
          <w:szCs w:val="20"/>
        </w:rPr>
      </w:pPr>
      <w:r w:rsidRPr="00C61795">
        <w:rPr>
          <w:rStyle w:val="FootnoteReference"/>
          <w:sz w:val="20"/>
          <w:szCs w:val="20"/>
        </w:rPr>
        <w:footnoteRef/>
      </w:r>
      <w:r w:rsidRPr="00C61795">
        <w:rPr>
          <w:sz w:val="20"/>
        </w:rPr>
        <w:t xml:space="preserve"> </w:t>
      </w:r>
      <w:r w:rsidRPr="00C61795">
        <w:tab/>
      </w:r>
      <w:r w:rsidRPr="00C61795">
        <w:rPr>
          <w:sz w:val="20"/>
        </w:rPr>
        <w:t>Rozporządzenie (WE) nr</w:t>
      </w:r>
      <w:r w:rsidR="00C61795" w:rsidRPr="00C61795">
        <w:rPr>
          <w:sz w:val="20"/>
        </w:rPr>
        <w:t> </w:t>
      </w:r>
      <w:r w:rsidRPr="00C61795">
        <w:rPr>
          <w:sz w:val="20"/>
        </w:rPr>
        <w:t>1606/2002 Parlamentu Europejskiego</w:t>
      </w:r>
      <w:r w:rsidR="00C61795" w:rsidRPr="00C61795">
        <w:rPr>
          <w:sz w:val="20"/>
        </w:rPr>
        <w:t xml:space="preserve"> i</w:t>
      </w:r>
      <w:r w:rsidR="00C61795">
        <w:rPr>
          <w:sz w:val="20"/>
        </w:rPr>
        <w:t> </w:t>
      </w:r>
      <w:r w:rsidR="00C61795" w:rsidRPr="00C61795">
        <w:rPr>
          <w:sz w:val="20"/>
        </w:rPr>
        <w:t>Rad</w:t>
      </w:r>
      <w:r w:rsidRPr="00C61795">
        <w:rPr>
          <w:sz w:val="20"/>
        </w:rPr>
        <w:t>y</w:t>
      </w:r>
      <w:r w:rsidR="00C61795" w:rsidRPr="00C61795">
        <w:rPr>
          <w:sz w:val="20"/>
        </w:rPr>
        <w:t xml:space="preserve"> z</w:t>
      </w:r>
      <w:r w:rsidR="00C61795">
        <w:rPr>
          <w:sz w:val="20"/>
        </w:rPr>
        <w:t> </w:t>
      </w:r>
      <w:r w:rsidR="00C61795" w:rsidRPr="00C61795">
        <w:rPr>
          <w:sz w:val="20"/>
        </w:rPr>
        <w:t>dni</w:t>
      </w:r>
      <w:r w:rsidRPr="00C61795">
        <w:rPr>
          <w:sz w:val="20"/>
        </w:rPr>
        <w:t>a 19 lipca 2002</w:t>
      </w:r>
      <w:r w:rsidR="00C61795" w:rsidRPr="00C61795">
        <w:rPr>
          <w:sz w:val="20"/>
        </w:rPr>
        <w:t> </w:t>
      </w:r>
      <w:r w:rsidRPr="00C61795">
        <w:rPr>
          <w:sz w:val="20"/>
        </w:rPr>
        <w:t>r.</w:t>
      </w:r>
      <w:r w:rsidR="00C61795" w:rsidRPr="00C61795">
        <w:rPr>
          <w:sz w:val="20"/>
        </w:rPr>
        <w:t xml:space="preserve"> w</w:t>
      </w:r>
      <w:r w:rsidR="00C61795">
        <w:rPr>
          <w:sz w:val="20"/>
        </w:rPr>
        <w:t> </w:t>
      </w:r>
      <w:r w:rsidR="00C61795" w:rsidRPr="00C61795">
        <w:rPr>
          <w:sz w:val="20"/>
        </w:rPr>
        <w:t>spr</w:t>
      </w:r>
      <w:r w:rsidRPr="00C61795">
        <w:rPr>
          <w:sz w:val="20"/>
        </w:rPr>
        <w:t xml:space="preserve">awie stosowania międzynarodowych standardów rachunkowości </w:t>
      </w:r>
      <w:r w:rsidRPr="00C61795">
        <w:rPr>
          <w:rStyle w:val="Emphasis"/>
          <w:sz w:val="20"/>
        </w:rPr>
        <w:t>(Dz.U. L 243</w:t>
      </w:r>
      <w:r w:rsidR="00C61795" w:rsidRPr="00C61795">
        <w:rPr>
          <w:rStyle w:val="Emphasis"/>
          <w:sz w:val="20"/>
        </w:rPr>
        <w:t xml:space="preserve"> z</w:t>
      </w:r>
      <w:r w:rsidR="00C61795">
        <w:rPr>
          <w:rStyle w:val="Emphasis"/>
          <w:sz w:val="20"/>
        </w:rPr>
        <w:t> </w:t>
      </w:r>
      <w:r w:rsidR="00C61795" w:rsidRPr="00C61795">
        <w:rPr>
          <w:rStyle w:val="Emphasis"/>
          <w:sz w:val="20"/>
        </w:rPr>
        <w:t>1</w:t>
      </w:r>
      <w:r w:rsidRPr="00C61795">
        <w:rPr>
          <w:rStyle w:val="Emphasis"/>
          <w:sz w:val="20"/>
        </w:rPr>
        <w:t>1.9.2002, s. 1)</w:t>
      </w:r>
      <w:r w:rsidRPr="00C61795">
        <w:rPr>
          <w:sz w:val="20"/>
        </w:rPr>
        <w:t>.</w:t>
      </w:r>
    </w:p>
    <w:p w14:paraId="0698D421" w14:textId="77777777" w:rsidR="001332E7" w:rsidRPr="00C61795" w:rsidRDefault="001332E7" w:rsidP="001332E7">
      <w:pPr>
        <w:pStyle w:val="FootnoteText"/>
        <w:ind w:left="567" w:hanging="567"/>
      </w:pPr>
    </w:p>
  </w:footnote>
  <w:footnote w:id="3">
    <w:p w14:paraId="300EB681" w14:textId="333126BC" w:rsidR="001332E7" w:rsidRPr="00C61795" w:rsidRDefault="001332E7" w:rsidP="001332E7">
      <w:pPr>
        <w:pStyle w:val="FootnoteText"/>
        <w:spacing w:before="0" w:after="0" w:line="240" w:lineRule="auto"/>
        <w:ind w:left="567" w:hanging="567"/>
        <w:rPr>
          <w:rStyle w:val="FootnoteReference"/>
          <w:rFonts w:ascii="Times New Roman" w:hAnsi="Times New Roman"/>
          <w:sz w:val="20"/>
          <w:szCs w:val="20"/>
        </w:rPr>
      </w:pPr>
      <w:r w:rsidRPr="00C61795">
        <w:rPr>
          <w:rStyle w:val="FootnoteReference"/>
          <w:rFonts w:ascii="Times New Roman" w:hAnsi="Times New Roman"/>
          <w:sz w:val="20"/>
          <w:szCs w:val="20"/>
          <w:vertAlign w:val="superscript"/>
        </w:rPr>
        <w:footnoteRef/>
      </w:r>
      <w:r w:rsidRPr="00C61795">
        <w:rPr>
          <w:rStyle w:val="FootnoteReference"/>
          <w:rFonts w:ascii="Times New Roman" w:hAnsi="Times New Roman"/>
          <w:sz w:val="20"/>
          <w:vertAlign w:val="superscript"/>
        </w:rPr>
        <w:t xml:space="preserve"> </w:t>
      </w:r>
      <w:r w:rsidRPr="00C61795">
        <w:tab/>
      </w:r>
      <w:r w:rsidRPr="00C61795">
        <w:rPr>
          <w:rStyle w:val="FootnoteReference"/>
          <w:rFonts w:ascii="Times New Roman" w:hAnsi="Times New Roman"/>
          <w:sz w:val="20"/>
        </w:rPr>
        <w:t>Dyrektywa Parlamentu Europejskiego</w:t>
      </w:r>
      <w:r w:rsidR="00C61795" w:rsidRPr="00C61795">
        <w:rPr>
          <w:rStyle w:val="FootnoteReference"/>
          <w:rFonts w:ascii="Times New Roman" w:hAnsi="Times New Roman"/>
          <w:sz w:val="20"/>
        </w:rPr>
        <w:t xml:space="preserve"> i</w:t>
      </w:r>
      <w:r w:rsidR="00C61795">
        <w:rPr>
          <w:rStyle w:val="FootnoteReference"/>
          <w:rFonts w:ascii="Times New Roman" w:hAnsi="Times New Roman"/>
          <w:sz w:val="20"/>
        </w:rPr>
        <w:t> </w:t>
      </w:r>
      <w:r w:rsidR="00C61795" w:rsidRPr="00C61795">
        <w:rPr>
          <w:rStyle w:val="FootnoteReference"/>
          <w:rFonts w:ascii="Times New Roman" w:hAnsi="Times New Roman"/>
          <w:sz w:val="20"/>
        </w:rPr>
        <w:t>Rad</w:t>
      </w:r>
      <w:r w:rsidRPr="00C61795">
        <w:rPr>
          <w:rStyle w:val="FootnoteReference"/>
          <w:rFonts w:ascii="Times New Roman" w:hAnsi="Times New Roman"/>
          <w:sz w:val="20"/>
        </w:rPr>
        <w:t>y 2013/34/UE</w:t>
      </w:r>
      <w:r w:rsidR="00C61795" w:rsidRPr="00C61795">
        <w:rPr>
          <w:rStyle w:val="FootnoteReference"/>
          <w:rFonts w:ascii="Times New Roman" w:hAnsi="Times New Roman"/>
          <w:sz w:val="20"/>
        </w:rPr>
        <w:t xml:space="preserve"> w</w:t>
      </w:r>
      <w:r w:rsidR="00C61795">
        <w:rPr>
          <w:rStyle w:val="FootnoteReference"/>
          <w:rFonts w:ascii="Times New Roman" w:hAnsi="Times New Roman"/>
          <w:sz w:val="20"/>
        </w:rPr>
        <w:t> </w:t>
      </w:r>
      <w:r w:rsidR="00C61795" w:rsidRPr="00C61795">
        <w:rPr>
          <w:rStyle w:val="FootnoteReference"/>
          <w:rFonts w:ascii="Times New Roman" w:hAnsi="Times New Roman"/>
          <w:sz w:val="20"/>
        </w:rPr>
        <w:t>spr</w:t>
      </w:r>
      <w:r w:rsidRPr="00C61795">
        <w:rPr>
          <w:rStyle w:val="FootnoteReference"/>
          <w:rFonts w:ascii="Times New Roman" w:hAnsi="Times New Roman"/>
          <w:sz w:val="20"/>
        </w:rPr>
        <w:t>awie rocznych sprawozdań finansowych, skonsolidowanych sprawozdań finansowych</w:t>
      </w:r>
      <w:r w:rsidR="00C61795" w:rsidRPr="00C61795">
        <w:rPr>
          <w:rStyle w:val="FootnoteReference"/>
          <w:rFonts w:ascii="Times New Roman" w:hAnsi="Times New Roman"/>
          <w:sz w:val="20"/>
        </w:rPr>
        <w:t xml:space="preserve"> i</w:t>
      </w:r>
      <w:r w:rsidR="00C61795">
        <w:rPr>
          <w:rStyle w:val="FootnoteReference"/>
          <w:rFonts w:ascii="Times New Roman" w:hAnsi="Times New Roman"/>
          <w:sz w:val="20"/>
        </w:rPr>
        <w:t> </w:t>
      </w:r>
      <w:r w:rsidR="00C61795" w:rsidRPr="00C61795">
        <w:rPr>
          <w:rStyle w:val="FootnoteReference"/>
          <w:rFonts w:ascii="Times New Roman" w:hAnsi="Times New Roman"/>
          <w:sz w:val="20"/>
        </w:rPr>
        <w:t>pow</w:t>
      </w:r>
      <w:r w:rsidRPr="00C61795">
        <w:rPr>
          <w:rStyle w:val="FootnoteReference"/>
          <w:rFonts w:ascii="Times New Roman" w:hAnsi="Times New Roman"/>
          <w:sz w:val="20"/>
        </w:rPr>
        <w:t>iązanych sprawozdań niektórych rodzajów jednostek, zmieniająca dyrektywę Parlamentu Europejskiego</w:t>
      </w:r>
      <w:r w:rsidR="00C61795" w:rsidRPr="00C61795">
        <w:rPr>
          <w:rStyle w:val="FootnoteReference"/>
          <w:rFonts w:ascii="Times New Roman" w:hAnsi="Times New Roman"/>
          <w:sz w:val="20"/>
        </w:rPr>
        <w:t xml:space="preserve"> i</w:t>
      </w:r>
      <w:r w:rsidR="00C61795">
        <w:rPr>
          <w:rStyle w:val="FootnoteReference"/>
          <w:rFonts w:ascii="Times New Roman" w:hAnsi="Times New Roman"/>
          <w:sz w:val="20"/>
        </w:rPr>
        <w:t> </w:t>
      </w:r>
      <w:r w:rsidR="00C61795" w:rsidRPr="00C61795">
        <w:rPr>
          <w:rStyle w:val="FootnoteReference"/>
          <w:rFonts w:ascii="Times New Roman" w:hAnsi="Times New Roman"/>
          <w:sz w:val="20"/>
        </w:rPr>
        <w:t>Rad</w:t>
      </w:r>
      <w:r w:rsidRPr="00C61795">
        <w:rPr>
          <w:rStyle w:val="FootnoteReference"/>
          <w:rFonts w:ascii="Times New Roman" w:hAnsi="Times New Roman"/>
          <w:sz w:val="20"/>
        </w:rPr>
        <w:t>y 2006/43/WE oraz uchylająca dyrektywy Rady 78/660/EWG</w:t>
      </w:r>
      <w:r w:rsidR="00C61795" w:rsidRPr="00C61795">
        <w:rPr>
          <w:rStyle w:val="FootnoteReference"/>
          <w:rFonts w:ascii="Times New Roman" w:hAnsi="Times New Roman"/>
          <w:sz w:val="20"/>
        </w:rPr>
        <w:t xml:space="preserve"> i</w:t>
      </w:r>
      <w:r w:rsidR="00C61795">
        <w:rPr>
          <w:rStyle w:val="FootnoteReference"/>
          <w:rFonts w:ascii="Times New Roman" w:hAnsi="Times New Roman"/>
          <w:sz w:val="20"/>
        </w:rPr>
        <w:t> </w:t>
      </w:r>
      <w:r w:rsidR="00C61795" w:rsidRPr="00C61795">
        <w:rPr>
          <w:rStyle w:val="FootnoteReference"/>
          <w:rFonts w:ascii="Times New Roman" w:hAnsi="Times New Roman"/>
          <w:sz w:val="20"/>
        </w:rPr>
        <w:t>8</w:t>
      </w:r>
      <w:r w:rsidRPr="00C61795">
        <w:rPr>
          <w:rStyle w:val="FootnoteReference"/>
          <w:rFonts w:ascii="Times New Roman" w:hAnsi="Times New Roman"/>
          <w:sz w:val="20"/>
        </w:rPr>
        <w:t>3/349/EWG (Dz.U. L 182</w:t>
      </w:r>
      <w:r w:rsidR="00C61795" w:rsidRPr="00C61795">
        <w:rPr>
          <w:rStyle w:val="FootnoteReference"/>
          <w:rFonts w:ascii="Times New Roman" w:hAnsi="Times New Roman"/>
          <w:sz w:val="20"/>
        </w:rPr>
        <w:t xml:space="preserve"> z</w:t>
      </w:r>
      <w:r w:rsidR="00C61795">
        <w:rPr>
          <w:rStyle w:val="FootnoteReference"/>
          <w:rFonts w:ascii="Times New Roman" w:hAnsi="Times New Roman"/>
          <w:sz w:val="20"/>
        </w:rPr>
        <w:t> </w:t>
      </w:r>
      <w:r w:rsidR="00C61795" w:rsidRPr="00C61795">
        <w:rPr>
          <w:rStyle w:val="FootnoteReference"/>
          <w:rFonts w:ascii="Times New Roman" w:hAnsi="Times New Roman"/>
          <w:sz w:val="20"/>
        </w:rPr>
        <w:t>2</w:t>
      </w:r>
      <w:r w:rsidRPr="00C61795">
        <w:rPr>
          <w:rStyle w:val="FootnoteReference"/>
          <w:rFonts w:ascii="Times New Roman" w:hAnsi="Times New Roman"/>
          <w:sz w:val="20"/>
        </w:rPr>
        <w:t>9.6.2013, s. 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AE866" w14:textId="69896133" w:rsidR="00897334" w:rsidRPr="00C61795" w:rsidRDefault="00897334">
    <w:pPr>
      <w:pStyle w:val="Header"/>
    </w:pPr>
    <w:r w:rsidRPr="00C61795">
      <mc:AlternateContent>
        <mc:Choice Requires="wps">
          <w:drawing>
            <wp:anchor distT="0" distB="0" distL="0" distR="0" simplePos="0" relativeHeight="251659264" behindDoc="0" locked="0" layoutInCell="1" allowOverlap="1" wp14:anchorId="5662D6CA" wp14:editId="00387E84">
              <wp:simplePos x="635" y="635"/>
              <wp:positionH relativeFrom="page">
                <wp:align>left</wp:align>
              </wp:positionH>
              <wp:positionV relativeFrom="page">
                <wp:align>top</wp:align>
              </wp:positionV>
              <wp:extent cx="443865" cy="443865"/>
              <wp:effectExtent l="0" t="0" r="3175" b="4445"/>
              <wp:wrapNone/>
              <wp:docPr id="705195408" name="Text Box 2"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610FEA6" w14:textId="4506017E"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662D6CA" id="_x0000_t202" coordsize="21600,21600" o:spt="202" path="m,l,21600r21600,l21600,xe">
              <v:stroke joinstyle="miter"/>
              <v:path gradientshapeok="t" o:connecttype="rect"/>
            </v:shapetype>
            <v:shape id="Text Box 2" o:spid="_x0000_s1026" type="#_x0000_t202" alt="EUNB – Standardowe wykorzystani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3610FEA6" w14:textId="4506017E"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EUNB – Standardowe wykorzystanie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8EEC0" w14:textId="28A18C43" w:rsidR="00897334" w:rsidRPr="00C61795" w:rsidRDefault="00897334">
    <w:pPr>
      <w:pStyle w:val="Header"/>
    </w:pPr>
    <w:r w:rsidRPr="00C61795">
      <mc:AlternateContent>
        <mc:Choice Requires="wps">
          <w:drawing>
            <wp:anchor distT="0" distB="0" distL="0" distR="0" simplePos="0" relativeHeight="251660288" behindDoc="0" locked="0" layoutInCell="1" allowOverlap="1" wp14:anchorId="588EA509" wp14:editId="20F50B69">
              <wp:simplePos x="914400" y="447675"/>
              <wp:positionH relativeFrom="page">
                <wp:align>left</wp:align>
              </wp:positionH>
              <wp:positionV relativeFrom="page">
                <wp:align>top</wp:align>
              </wp:positionV>
              <wp:extent cx="443865" cy="443865"/>
              <wp:effectExtent l="0" t="0" r="3175" b="4445"/>
              <wp:wrapNone/>
              <wp:docPr id="2089829902" name="Text Box 3"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DA0984" w14:textId="48AC08F6"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88EA509" id="_x0000_t202" coordsize="21600,21600" o:spt="202" path="m,l,21600r21600,l21600,xe">
              <v:stroke joinstyle="miter"/>
              <v:path gradientshapeok="t" o:connecttype="rect"/>
            </v:shapetype>
            <v:shape id="Text Box 3" o:spid="_x0000_s1027" type="#_x0000_t202" alt="EUNB – Standardowe wykorzystani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75DA0984" w14:textId="48AC08F6"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EUNB – Standardowe wykorzystanie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503FC" w14:textId="3C9FE412" w:rsidR="00897334" w:rsidRPr="00C61795" w:rsidRDefault="00897334">
    <w:pPr>
      <w:pStyle w:val="Header"/>
    </w:pPr>
    <w:r w:rsidRPr="00C61795">
      <mc:AlternateContent>
        <mc:Choice Requires="wps">
          <w:drawing>
            <wp:anchor distT="0" distB="0" distL="0" distR="0" simplePos="0" relativeHeight="251658240" behindDoc="0" locked="0" layoutInCell="1" allowOverlap="1" wp14:anchorId="5CFD688B" wp14:editId="3C3DC4DC">
              <wp:simplePos x="635" y="635"/>
              <wp:positionH relativeFrom="page">
                <wp:align>left</wp:align>
              </wp:positionH>
              <wp:positionV relativeFrom="page">
                <wp:align>top</wp:align>
              </wp:positionV>
              <wp:extent cx="443865" cy="443865"/>
              <wp:effectExtent l="0" t="0" r="3175" b="4445"/>
              <wp:wrapNone/>
              <wp:docPr id="1743460551" name="Text Box 1"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DD0B98" w14:textId="2412C39D"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CFD688B" id="_x0000_t202" coordsize="21600,21600" o:spt="202" path="m,l,21600r21600,l21600,xe">
              <v:stroke joinstyle="miter"/>
              <v:path gradientshapeok="t" o:connecttype="rect"/>
            </v:shapetype>
            <v:shape id="Text Box 1" o:spid="_x0000_s1028" type="#_x0000_t202" alt="EUNB – Standardowe wykorzystani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DDD0B98" w14:textId="2412C39D"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EUNB – Standardowe wykorzystanie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4"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505776359">
    <w:abstractNumId w:val="3"/>
  </w:num>
  <w:num w:numId="2" w16cid:durableId="1733112609">
    <w:abstractNumId w:val="18"/>
  </w:num>
  <w:num w:numId="3" w16cid:durableId="286200695">
    <w:abstractNumId w:val="27"/>
  </w:num>
  <w:num w:numId="4" w16cid:durableId="487287975">
    <w:abstractNumId w:val="13"/>
  </w:num>
  <w:num w:numId="5" w16cid:durableId="1754350949">
    <w:abstractNumId w:val="22"/>
  </w:num>
  <w:num w:numId="6" w16cid:durableId="1507597667">
    <w:abstractNumId w:val="11"/>
  </w:num>
  <w:num w:numId="7" w16cid:durableId="139271283">
    <w:abstractNumId w:val="26"/>
  </w:num>
  <w:num w:numId="8" w16cid:durableId="763764270">
    <w:abstractNumId w:val="5"/>
  </w:num>
  <w:num w:numId="9" w16cid:durableId="1561986968">
    <w:abstractNumId w:val="20"/>
  </w:num>
  <w:num w:numId="10" w16cid:durableId="1349260748">
    <w:abstractNumId w:val="9"/>
  </w:num>
  <w:num w:numId="11" w16cid:durableId="1097991330">
    <w:abstractNumId w:val="15"/>
  </w:num>
  <w:num w:numId="12" w16cid:durableId="858469680">
    <w:abstractNumId w:val="6"/>
  </w:num>
  <w:num w:numId="13" w16cid:durableId="1485394352">
    <w:abstractNumId w:val="21"/>
  </w:num>
  <w:num w:numId="14" w16cid:durableId="881021889">
    <w:abstractNumId w:val="17"/>
  </w:num>
  <w:num w:numId="15" w16cid:durableId="1923681300">
    <w:abstractNumId w:val="8"/>
  </w:num>
  <w:num w:numId="16" w16cid:durableId="211188018">
    <w:abstractNumId w:val="14"/>
  </w:num>
  <w:num w:numId="17" w16cid:durableId="1615165847">
    <w:abstractNumId w:val="23"/>
  </w:num>
  <w:num w:numId="18" w16cid:durableId="429467310">
    <w:abstractNumId w:val="4"/>
  </w:num>
  <w:num w:numId="19" w16cid:durableId="1079792157">
    <w:abstractNumId w:val="12"/>
  </w:num>
  <w:num w:numId="20" w16cid:durableId="1333265662">
    <w:abstractNumId w:val="2"/>
  </w:num>
  <w:num w:numId="21" w16cid:durableId="737484550">
    <w:abstractNumId w:val="10"/>
  </w:num>
  <w:num w:numId="22" w16cid:durableId="309210531">
    <w:abstractNumId w:val="25"/>
  </w:num>
  <w:num w:numId="23" w16cid:durableId="166527561">
    <w:abstractNumId w:val="1"/>
  </w:num>
  <w:num w:numId="24" w16cid:durableId="1544101633">
    <w:abstractNumId w:val="24"/>
  </w:num>
  <w:num w:numId="25" w16cid:durableId="44380249">
    <w:abstractNumId w:val="16"/>
  </w:num>
  <w:num w:numId="26" w16cid:durableId="1838038624">
    <w:abstractNumId w:val="0"/>
  </w:num>
  <w:num w:numId="27" w16cid:durableId="1856265522">
    <w:abstractNumId w:val="7"/>
  </w:num>
  <w:num w:numId="28" w16cid:durableId="1654337140">
    <w:abstractNumId w:val="19"/>
  </w:num>
  <w:num w:numId="29" w16cid:durableId="759373482">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97334"/>
    <w:rsid w:val="001332E7"/>
    <w:rsid w:val="001E07DC"/>
    <w:rsid w:val="0032359F"/>
    <w:rsid w:val="00351993"/>
    <w:rsid w:val="003A08C2"/>
    <w:rsid w:val="006178F7"/>
    <w:rsid w:val="00631623"/>
    <w:rsid w:val="00897334"/>
    <w:rsid w:val="00992E36"/>
    <w:rsid w:val="00A6002C"/>
    <w:rsid w:val="00AC3DE3"/>
    <w:rsid w:val="00B71F25"/>
    <w:rsid w:val="00C61795"/>
    <w:rsid w:val="00ED0382"/>
    <w:rsid w:val="00EE75F2"/>
    <w:rsid w:val="00EF07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18803E"/>
  <w15:chartTrackingRefBased/>
  <w15:docId w15:val="{A426706B-A145-43BD-8A09-974E152AE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7334"/>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qFormat/>
    <w:rsid w:val="0089733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89733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itle 2"/>
    <w:basedOn w:val="Normal"/>
    <w:next w:val="Normal"/>
    <w:link w:val="Heading3Char"/>
    <w:uiPriority w:val="99"/>
    <w:unhideWhenUsed/>
    <w:qFormat/>
    <w:rsid w:val="0089733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897334"/>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Cover subtitle white"/>
    <w:basedOn w:val="Normal"/>
    <w:next w:val="Normal"/>
    <w:link w:val="Heading5Char"/>
    <w:uiPriority w:val="1"/>
    <w:unhideWhenUsed/>
    <w:qFormat/>
    <w:rsid w:val="0089733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89733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89733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89733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89733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89733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897334"/>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itle 2 Char"/>
    <w:basedOn w:val="DefaultParagraphFont"/>
    <w:link w:val="Heading3"/>
    <w:uiPriority w:val="99"/>
    <w:rsid w:val="0089733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897334"/>
    <w:rPr>
      <w:rFonts w:eastAsiaTheme="majorEastAsia" w:cstheme="majorBidi"/>
      <w:i/>
      <w:iCs/>
      <w:color w:val="0F4761" w:themeColor="accent1" w:themeShade="BF"/>
    </w:rPr>
  </w:style>
  <w:style w:type="character" w:customStyle="1" w:styleId="Heading5Char">
    <w:name w:val="Heading 5 Char"/>
    <w:aliases w:val="Cover subtitle white Char"/>
    <w:basedOn w:val="DefaultParagraphFont"/>
    <w:link w:val="Heading5"/>
    <w:uiPriority w:val="1"/>
    <w:rsid w:val="00897334"/>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897334"/>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897334"/>
    <w:rPr>
      <w:rFonts w:eastAsiaTheme="majorEastAsia" w:cstheme="majorBidi"/>
      <w:color w:val="595959" w:themeColor="text1" w:themeTint="A6"/>
    </w:rPr>
  </w:style>
  <w:style w:type="character" w:customStyle="1" w:styleId="Heading8Char">
    <w:name w:val="Heading 8 Char"/>
    <w:basedOn w:val="DefaultParagraphFont"/>
    <w:link w:val="Heading8"/>
    <w:semiHidden/>
    <w:rsid w:val="00897334"/>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897334"/>
    <w:rPr>
      <w:rFonts w:eastAsiaTheme="majorEastAsia" w:cstheme="majorBidi"/>
      <w:color w:val="272727" w:themeColor="text1" w:themeTint="D8"/>
    </w:rPr>
  </w:style>
  <w:style w:type="paragraph" w:styleId="Title">
    <w:name w:val="Title"/>
    <w:basedOn w:val="Normal"/>
    <w:next w:val="Normal"/>
    <w:link w:val="TitleChar"/>
    <w:qFormat/>
    <w:rsid w:val="0089733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8973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9733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9733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97334"/>
    <w:pPr>
      <w:spacing w:before="160"/>
      <w:jc w:val="center"/>
    </w:pPr>
    <w:rPr>
      <w:i/>
      <w:iCs/>
      <w:color w:val="404040" w:themeColor="text1" w:themeTint="BF"/>
    </w:rPr>
  </w:style>
  <w:style w:type="character" w:customStyle="1" w:styleId="QuoteChar">
    <w:name w:val="Quote Char"/>
    <w:basedOn w:val="DefaultParagraphFont"/>
    <w:link w:val="Quote"/>
    <w:uiPriority w:val="29"/>
    <w:rsid w:val="00897334"/>
    <w:rPr>
      <w:i/>
      <w:iCs/>
      <w:color w:val="404040" w:themeColor="text1" w:themeTint="BF"/>
    </w:rPr>
  </w:style>
  <w:style w:type="paragraph" w:styleId="ListParagraph">
    <w:name w:val="List Paragraph"/>
    <w:basedOn w:val="Normal"/>
    <w:link w:val="ListParagraphChar"/>
    <w:uiPriority w:val="34"/>
    <w:qFormat/>
    <w:rsid w:val="00897334"/>
    <w:pPr>
      <w:ind w:left="720"/>
      <w:contextualSpacing/>
    </w:pPr>
  </w:style>
  <w:style w:type="character" w:styleId="IntenseEmphasis">
    <w:name w:val="Intense Emphasis"/>
    <w:basedOn w:val="DefaultParagraphFont"/>
    <w:uiPriority w:val="21"/>
    <w:qFormat/>
    <w:rsid w:val="00897334"/>
    <w:rPr>
      <w:i/>
      <w:iCs/>
      <w:color w:val="0F4761" w:themeColor="accent1" w:themeShade="BF"/>
    </w:rPr>
  </w:style>
  <w:style w:type="paragraph" w:styleId="IntenseQuote">
    <w:name w:val="Intense Quote"/>
    <w:basedOn w:val="Normal"/>
    <w:next w:val="Normal"/>
    <w:link w:val="IntenseQuoteChar"/>
    <w:uiPriority w:val="30"/>
    <w:qFormat/>
    <w:rsid w:val="0089733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97334"/>
    <w:rPr>
      <w:i/>
      <w:iCs/>
      <w:color w:val="0F4761" w:themeColor="accent1" w:themeShade="BF"/>
    </w:rPr>
  </w:style>
  <w:style w:type="character" w:styleId="IntenseReference">
    <w:name w:val="Intense Reference"/>
    <w:basedOn w:val="DefaultParagraphFont"/>
    <w:uiPriority w:val="32"/>
    <w:qFormat/>
    <w:rsid w:val="00897334"/>
    <w:rPr>
      <w:b/>
      <w:bCs/>
      <w:smallCaps/>
      <w:color w:val="0F4761" w:themeColor="accent1" w:themeShade="BF"/>
      <w:spacing w:val="5"/>
    </w:rPr>
  </w:style>
  <w:style w:type="paragraph" w:styleId="TableofFigures">
    <w:name w:val="table of figures"/>
    <w:basedOn w:val="Normal"/>
    <w:next w:val="Normal"/>
    <w:qFormat/>
    <w:rsid w:val="00897334"/>
    <w:pPr>
      <w:ind w:left="440" w:hanging="440"/>
    </w:pPr>
  </w:style>
  <w:style w:type="paragraph" w:customStyle="1" w:styleId="Aufzhlungszeichen1">
    <w:name w:val="Aufzählungszeichen1"/>
    <w:basedOn w:val="Normal"/>
    <w:uiPriority w:val="1"/>
    <w:qFormat/>
    <w:rsid w:val="00897334"/>
    <w:pPr>
      <w:numPr>
        <w:numId w:val="1"/>
      </w:numPr>
      <w:spacing w:line="240" w:lineRule="exact"/>
    </w:pPr>
  </w:style>
  <w:style w:type="paragraph" w:customStyle="1" w:styleId="Aufzhlungszeichen2">
    <w:name w:val="Aufzählungszeichen2"/>
    <w:basedOn w:val="Normal"/>
    <w:uiPriority w:val="1"/>
    <w:qFormat/>
    <w:rsid w:val="00897334"/>
    <w:pPr>
      <w:numPr>
        <w:numId w:val="2"/>
      </w:numPr>
      <w:spacing w:line="240" w:lineRule="exact"/>
    </w:pPr>
  </w:style>
  <w:style w:type="paragraph" w:customStyle="1" w:styleId="Aufzhlungszeichen3">
    <w:name w:val="Aufzählungszeichen3"/>
    <w:basedOn w:val="Normal"/>
    <w:uiPriority w:val="1"/>
    <w:qFormat/>
    <w:rsid w:val="00897334"/>
    <w:pPr>
      <w:numPr>
        <w:numId w:val="3"/>
      </w:numPr>
      <w:spacing w:line="240" w:lineRule="exact"/>
    </w:pPr>
  </w:style>
  <w:style w:type="paragraph" w:customStyle="1" w:styleId="Aufzhlungszeichen4">
    <w:name w:val="Aufzählungszeichen4"/>
    <w:basedOn w:val="Normal"/>
    <w:uiPriority w:val="1"/>
    <w:qFormat/>
    <w:rsid w:val="00897334"/>
    <w:pPr>
      <w:numPr>
        <w:numId w:val="4"/>
      </w:numPr>
      <w:spacing w:line="240" w:lineRule="exact"/>
    </w:pPr>
  </w:style>
  <w:style w:type="paragraph" w:styleId="FootnoteText">
    <w:name w:val="footnote text"/>
    <w:basedOn w:val="Normal"/>
    <w:link w:val="FootnoteTextChar"/>
    <w:qFormat/>
    <w:rsid w:val="00897334"/>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897334"/>
    <w:rPr>
      <w:rFonts w:ascii="Arial" w:eastAsia="Arial" w:hAnsi="Arial" w:cs="Times New Roman"/>
      <w:kern w:val="0"/>
      <w:sz w:val="16"/>
      <w:szCs w:val="16"/>
      <w:lang w:val="pl-PL"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897334"/>
    <w:rPr>
      <w:rFonts w:ascii="Arial" w:hAnsi="Arial" w:cs="Times New Roman"/>
      <w:kern w:val="0"/>
      <w:position w:val="4"/>
      <w:sz w:val="12"/>
      <w:szCs w:val="12"/>
      <w:vertAlign w:val="baseline"/>
    </w:rPr>
  </w:style>
  <w:style w:type="paragraph" w:styleId="Footer">
    <w:name w:val="footer"/>
    <w:basedOn w:val="Normal"/>
    <w:link w:val="FooterChar"/>
    <w:uiPriority w:val="99"/>
    <w:rsid w:val="00897334"/>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897334"/>
    <w:rPr>
      <w:rFonts w:ascii="Arial" w:eastAsia="Arial" w:hAnsi="Arial" w:cs="Times New Roman"/>
      <w:kern w:val="0"/>
      <w:sz w:val="14"/>
      <w:szCs w:val="14"/>
      <w:lang w:val="pl-PL" w:eastAsia="de-DE"/>
      <w14:ligatures w14:val="none"/>
    </w:rPr>
  </w:style>
  <w:style w:type="paragraph" w:customStyle="1" w:styleId="GliederungmitAufzhlung">
    <w:name w:val="Gliederung mit Aufzählung"/>
    <w:basedOn w:val="Normal"/>
    <w:uiPriority w:val="1"/>
    <w:qFormat/>
    <w:rsid w:val="00897334"/>
    <w:pPr>
      <w:numPr>
        <w:numId w:val="7"/>
      </w:numPr>
      <w:spacing w:line="312" w:lineRule="auto"/>
    </w:pPr>
  </w:style>
  <w:style w:type="paragraph" w:customStyle="1" w:styleId="GliederungmitNummerierung">
    <w:name w:val="Gliederung mit Nummerierung"/>
    <w:basedOn w:val="Normal"/>
    <w:uiPriority w:val="1"/>
    <w:qFormat/>
    <w:rsid w:val="00897334"/>
    <w:pPr>
      <w:numPr>
        <w:numId w:val="8"/>
      </w:numPr>
      <w:spacing w:line="312" w:lineRule="auto"/>
    </w:pPr>
  </w:style>
  <w:style w:type="paragraph" w:customStyle="1" w:styleId="HngEinrckung1">
    <w:name w:val="Häng. Einrückung1"/>
    <w:basedOn w:val="Normal"/>
    <w:uiPriority w:val="1"/>
    <w:qFormat/>
    <w:rsid w:val="00897334"/>
    <w:pPr>
      <w:spacing w:line="312" w:lineRule="auto"/>
      <w:ind w:left="567" w:hanging="567"/>
    </w:pPr>
  </w:style>
  <w:style w:type="paragraph" w:customStyle="1" w:styleId="HngEinrckung2">
    <w:name w:val="Häng. Einrückung2"/>
    <w:basedOn w:val="Normal"/>
    <w:uiPriority w:val="1"/>
    <w:qFormat/>
    <w:rsid w:val="00897334"/>
    <w:pPr>
      <w:spacing w:line="312" w:lineRule="auto"/>
      <w:ind w:left="1134" w:hanging="567"/>
    </w:pPr>
  </w:style>
  <w:style w:type="paragraph" w:customStyle="1" w:styleId="HngEinrckung3">
    <w:name w:val="Häng. Einrückung3"/>
    <w:basedOn w:val="Normal"/>
    <w:uiPriority w:val="1"/>
    <w:qFormat/>
    <w:rsid w:val="00897334"/>
    <w:pPr>
      <w:spacing w:line="312" w:lineRule="auto"/>
      <w:ind w:left="1701" w:hanging="567"/>
    </w:pPr>
  </w:style>
  <w:style w:type="character" w:styleId="Hyperlink">
    <w:name w:val="Hyperlink"/>
    <w:uiPriority w:val="99"/>
    <w:rsid w:val="00897334"/>
    <w:rPr>
      <w:rFonts w:cs="Times New Roman"/>
      <w:color w:val="0000FF"/>
      <w:u w:val="single"/>
    </w:rPr>
  </w:style>
  <w:style w:type="paragraph" w:styleId="Header">
    <w:name w:val="header"/>
    <w:basedOn w:val="Normal"/>
    <w:link w:val="HeaderChar"/>
    <w:uiPriority w:val="99"/>
    <w:rsid w:val="00897334"/>
    <w:pPr>
      <w:tabs>
        <w:tab w:val="center" w:pos="4536"/>
        <w:tab w:val="right" w:pos="9072"/>
      </w:tabs>
    </w:pPr>
    <w:rPr>
      <w:rFonts w:ascii="Arial" w:eastAsia="Arial" w:hAnsi="Arial"/>
      <w:szCs w:val="20"/>
      <w:lang w:eastAsia="de-DE"/>
    </w:rPr>
  </w:style>
  <w:style w:type="character" w:customStyle="1" w:styleId="HeaderChar">
    <w:name w:val="Header Char"/>
    <w:basedOn w:val="DefaultParagraphFont"/>
    <w:link w:val="Header"/>
    <w:uiPriority w:val="99"/>
    <w:rsid w:val="00897334"/>
    <w:rPr>
      <w:rFonts w:ascii="Arial" w:eastAsia="Arial" w:hAnsi="Arial" w:cs="Times New Roman"/>
      <w:kern w:val="0"/>
      <w:sz w:val="20"/>
      <w:szCs w:val="20"/>
      <w:lang w:val="pl-PL" w:eastAsia="de-DE"/>
      <w14:ligatures w14:val="none"/>
    </w:rPr>
  </w:style>
  <w:style w:type="paragraph" w:customStyle="1" w:styleId="Marginalspalte">
    <w:name w:val="Marginalspalte"/>
    <w:basedOn w:val="Normal"/>
    <w:uiPriority w:val="1"/>
    <w:qFormat/>
    <w:rsid w:val="00897334"/>
    <w:pPr>
      <w:framePr w:w="851" w:h="851" w:hSpace="284" w:wrap="around" w:vAnchor="text" w:hAnchor="page" w:y="1"/>
    </w:pPr>
    <w:rPr>
      <w:i/>
      <w:szCs w:val="22"/>
    </w:rPr>
  </w:style>
  <w:style w:type="paragraph" w:customStyle="1" w:styleId="Nummerierungsart1">
    <w:name w:val="Nummerierungsart1"/>
    <w:basedOn w:val="Normal"/>
    <w:uiPriority w:val="1"/>
    <w:qFormat/>
    <w:rsid w:val="00897334"/>
    <w:pPr>
      <w:numPr>
        <w:numId w:val="9"/>
      </w:numPr>
    </w:pPr>
  </w:style>
  <w:style w:type="paragraph" w:customStyle="1" w:styleId="Nummerierungsart2">
    <w:name w:val="Nummerierungsart2"/>
    <w:basedOn w:val="Normal"/>
    <w:uiPriority w:val="1"/>
    <w:qFormat/>
    <w:rsid w:val="00897334"/>
    <w:pPr>
      <w:numPr>
        <w:numId w:val="10"/>
      </w:numPr>
    </w:pPr>
  </w:style>
  <w:style w:type="paragraph" w:customStyle="1" w:styleId="Nummerierungsart3">
    <w:name w:val="Nummerierungsart3"/>
    <w:basedOn w:val="Normal"/>
    <w:uiPriority w:val="1"/>
    <w:qFormat/>
    <w:rsid w:val="00897334"/>
    <w:pPr>
      <w:numPr>
        <w:numId w:val="11"/>
      </w:numPr>
    </w:pPr>
  </w:style>
  <w:style w:type="paragraph" w:customStyle="1" w:styleId="Nummerierungsart4">
    <w:name w:val="Nummerierungsart4"/>
    <w:basedOn w:val="Normal"/>
    <w:uiPriority w:val="1"/>
    <w:qFormat/>
    <w:rsid w:val="00897334"/>
    <w:pPr>
      <w:numPr>
        <w:numId w:val="12"/>
      </w:numPr>
    </w:pPr>
  </w:style>
  <w:style w:type="character" w:styleId="PageNumber">
    <w:name w:val="page number"/>
    <w:uiPriority w:val="99"/>
    <w:rsid w:val="00897334"/>
    <w:rPr>
      <w:rFonts w:ascii="Arial" w:hAnsi="Arial" w:cs="Times New Roman"/>
      <w:sz w:val="22"/>
    </w:rPr>
  </w:style>
  <w:style w:type="character" w:customStyle="1" w:styleId="Heading3Char1">
    <w:name w:val="Heading 3 Char1"/>
    <w:aliases w:val="Title 2 Char1"/>
    <w:uiPriority w:val="99"/>
    <w:locked/>
    <w:rsid w:val="00897334"/>
    <w:rPr>
      <w:rFonts w:ascii="Arial" w:hAnsi="Arial" w:cs="Times New Roman"/>
      <w:b/>
      <w:sz w:val="20"/>
      <w:szCs w:val="20"/>
      <w:lang w:eastAsia="de-DE"/>
    </w:rPr>
  </w:style>
  <w:style w:type="paragraph" w:styleId="TOC1">
    <w:name w:val="toc 1"/>
    <w:basedOn w:val="Normal"/>
    <w:next w:val="Normal"/>
    <w:autoRedefine/>
    <w:uiPriority w:val="39"/>
    <w:qFormat/>
    <w:rsid w:val="00897334"/>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897334"/>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897334"/>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897334"/>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897334"/>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897334"/>
    <w:pPr>
      <w:tabs>
        <w:tab w:val="left" w:pos="2058"/>
        <w:tab w:val="right" w:leader="dot" w:pos="9071"/>
      </w:tabs>
      <w:ind w:left="1134" w:hanging="1134"/>
    </w:pPr>
    <w:rPr>
      <w:noProof/>
      <w:sz w:val="16"/>
    </w:rPr>
  </w:style>
  <w:style w:type="paragraph" w:styleId="TOC7">
    <w:name w:val="toc 7"/>
    <w:basedOn w:val="Normal"/>
    <w:next w:val="Normal"/>
    <w:autoRedefine/>
    <w:uiPriority w:val="39"/>
    <w:rsid w:val="00897334"/>
    <w:pPr>
      <w:tabs>
        <w:tab w:val="right" w:leader="dot" w:pos="9071"/>
      </w:tabs>
      <w:ind w:left="1134" w:hanging="1134"/>
    </w:pPr>
    <w:rPr>
      <w:sz w:val="16"/>
    </w:rPr>
  </w:style>
  <w:style w:type="paragraph" w:styleId="TOC8">
    <w:name w:val="toc 8"/>
    <w:basedOn w:val="Normal"/>
    <w:next w:val="Normal"/>
    <w:autoRedefine/>
    <w:uiPriority w:val="39"/>
    <w:rsid w:val="00897334"/>
    <w:pPr>
      <w:tabs>
        <w:tab w:val="left" w:pos="2758"/>
        <w:tab w:val="right" w:leader="dot" w:pos="9071"/>
      </w:tabs>
      <w:ind w:left="1361" w:hanging="1361"/>
    </w:pPr>
    <w:rPr>
      <w:noProof/>
      <w:sz w:val="16"/>
    </w:rPr>
  </w:style>
  <w:style w:type="paragraph" w:styleId="TOC9">
    <w:name w:val="toc 9"/>
    <w:basedOn w:val="Normal"/>
    <w:next w:val="Normal"/>
    <w:autoRedefine/>
    <w:uiPriority w:val="39"/>
    <w:rsid w:val="00897334"/>
    <w:pPr>
      <w:tabs>
        <w:tab w:val="right" w:leader="dot" w:pos="9071"/>
      </w:tabs>
      <w:ind w:left="1361" w:hanging="1361"/>
    </w:pPr>
    <w:rPr>
      <w:sz w:val="16"/>
    </w:rPr>
  </w:style>
  <w:style w:type="paragraph" w:styleId="TOCHeading">
    <w:name w:val="TOC Heading"/>
    <w:basedOn w:val="Heading1"/>
    <w:next w:val="Normal"/>
    <w:uiPriority w:val="39"/>
    <w:qFormat/>
    <w:rsid w:val="00897334"/>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styleId="EndnoteText">
    <w:name w:val="endnote text"/>
    <w:basedOn w:val="Normal"/>
    <w:link w:val="EndnoteTextChar"/>
    <w:uiPriority w:val="1"/>
    <w:rsid w:val="00897334"/>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897334"/>
    <w:rPr>
      <w:rFonts w:ascii="Arial" w:eastAsia="Arial" w:hAnsi="Arial" w:cs="Times New Roman"/>
      <w:kern w:val="0"/>
      <w:sz w:val="20"/>
      <w:szCs w:val="20"/>
      <w:lang w:val="pl-PL" w:eastAsia="de-DE"/>
      <w14:ligatures w14:val="none"/>
    </w:rPr>
  </w:style>
  <w:style w:type="character" w:styleId="EndnoteReference">
    <w:name w:val="endnote reference"/>
    <w:uiPriority w:val="1"/>
    <w:rsid w:val="00897334"/>
    <w:rPr>
      <w:rFonts w:ascii="Arial" w:hAnsi="Arial" w:cs="Times New Roman"/>
      <w:color w:val="auto"/>
      <w:position w:val="4"/>
      <w:sz w:val="12"/>
      <w:vertAlign w:val="baseline"/>
    </w:rPr>
  </w:style>
  <w:style w:type="paragraph" w:customStyle="1" w:styleId="Ballontekst">
    <w:name w:val="Ballontekst"/>
    <w:basedOn w:val="Normal"/>
    <w:uiPriority w:val="99"/>
    <w:semiHidden/>
    <w:rsid w:val="00897334"/>
    <w:rPr>
      <w:rFonts w:ascii="Tahoma" w:hAnsi="Tahoma" w:cs="Tahoma"/>
      <w:sz w:val="16"/>
      <w:szCs w:val="16"/>
    </w:rPr>
  </w:style>
  <w:style w:type="character" w:styleId="CommentReference">
    <w:name w:val="annotation reference"/>
    <w:uiPriority w:val="99"/>
    <w:rsid w:val="00897334"/>
    <w:rPr>
      <w:rFonts w:cs="Times New Roman"/>
      <w:sz w:val="16"/>
      <w:szCs w:val="16"/>
    </w:rPr>
  </w:style>
  <w:style w:type="paragraph" w:styleId="CommentText">
    <w:name w:val="annotation text"/>
    <w:basedOn w:val="Normal"/>
    <w:link w:val="CommentTextChar"/>
    <w:uiPriority w:val="99"/>
    <w:rsid w:val="00897334"/>
    <w:rPr>
      <w:rFonts w:eastAsia="Arial"/>
      <w:szCs w:val="20"/>
      <w:lang w:eastAsia="x-none"/>
    </w:rPr>
  </w:style>
  <w:style w:type="character" w:customStyle="1" w:styleId="CommentTextChar">
    <w:name w:val="Comment Text Char"/>
    <w:basedOn w:val="DefaultParagraphFont"/>
    <w:link w:val="CommentText"/>
    <w:uiPriority w:val="99"/>
    <w:rsid w:val="00897334"/>
    <w:rPr>
      <w:rFonts w:ascii="Verdana" w:eastAsia="Arial" w:hAnsi="Verdana" w:cs="Times New Roman"/>
      <w:kern w:val="0"/>
      <w:sz w:val="20"/>
      <w:szCs w:val="20"/>
      <w:lang w:val="pl-PL" w:eastAsia="x-none"/>
      <w14:ligatures w14:val="none"/>
    </w:rPr>
  </w:style>
  <w:style w:type="paragraph" w:customStyle="1" w:styleId="Onderwerpvanopmerking">
    <w:name w:val="Onderwerp van opmerking"/>
    <w:basedOn w:val="CommentText"/>
    <w:next w:val="CommentText"/>
    <w:uiPriority w:val="99"/>
    <w:semiHidden/>
    <w:rsid w:val="00897334"/>
    <w:rPr>
      <w:b/>
      <w:bCs/>
    </w:rPr>
  </w:style>
  <w:style w:type="character" w:styleId="FollowedHyperlink">
    <w:name w:val="FollowedHyperlink"/>
    <w:uiPriority w:val="99"/>
    <w:rsid w:val="00897334"/>
    <w:rPr>
      <w:rFonts w:cs="Times New Roman"/>
      <w:color w:val="606420"/>
      <w:u w:val="single"/>
    </w:rPr>
  </w:style>
  <w:style w:type="paragraph" w:styleId="BalloonText">
    <w:name w:val="Balloon Text"/>
    <w:basedOn w:val="Normal"/>
    <w:link w:val="BalloonTextChar"/>
    <w:uiPriority w:val="99"/>
    <w:rsid w:val="00897334"/>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897334"/>
    <w:rPr>
      <w:rFonts w:ascii="Tahoma" w:eastAsia="Arial" w:hAnsi="Tahoma" w:cs="Times New Roman"/>
      <w:kern w:val="0"/>
      <w:sz w:val="16"/>
      <w:szCs w:val="16"/>
      <w:lang w:val="pl-PL" w:eastAsia="x-none"/>
      <w14:ligatures w14:val="none"/>
    </w:rPr>
  </w:style>
  <w:style w:type="paragraph" w:styleId="CommentSubject">
    <w:name w:val="annotation subject"/>
    <w:basedOn w:val="CommentText"/>
    <w:next w:val="CommentText"/>
    <w:link w:val="CommentSubjectChar"/>
    <w:uiPriority w:val="99"/>
    <w:rsid w:val="00897334"/>
    <w:rPr>
      <w:b/>
      <w:bCs/>
    </w:rPr>
  </w:style>
  <w:style w:type="character" w:customStyle="1" w:styleId="CommentSubjectChar">
    <w:name w:val="Comment Subject Char"/>
    <w:basedOn w:val="CommentTextChar"/>
    <w:link w:val="CommentSubject"/>
    <w:uiPriority w:val="99"/>
    <w:rsid w:val="00897334"/>
    <w:rPr>
      <w:rFonts w:ascii="Verdana" w:eastAsia="Arial" w:hAnsi="Verdana" w:cs="Times New Roman"/>
      <w:b/>
      <w:bCs/>
      <w:kern w:val="0"/>
      <w:sz w:val="20"/>
      <w:szCs w:val="20"/>
      <w:lang w:val="pl-PL" w:eastAsia="x-none"/>
      <w14:ligatures w14:val="none"/>
    </w:rPr>
  </w:style>
  <w:style w:type="table" w:styleId="TableGrid">
    <w:name w:val="Table Grid"/>
    <w:aliases w:val="Tabla CUADROS"/>
    <w:basedOn w:val="TableNormal"/>
    <w:uiPriority w:val="59"/>
    <w:rsid w:val="00897334"/>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97334"/>
    <w:pPr>
      <w:keepLines w:val="0"/>
      <w:spacing w:before="240" w:after="60"/>
      <w:ind w:left="360" w:hanging="360"/>
    </w:pPr>
    <w:rPr>
      <w:rFonts w:eastAsia="Times New Roman" w:cs="Times New Roman"/>
      <w:b/>
      <w:i w:val="0"/>
      <w:color w:val="auto"/>
      <w:szCs w:val="28"/>
      <w:u w:val="single"/>
    </w:rPr>
  </w:style>
  <w:style w:type="character" w:customStyle="1" w:styleId="Formatvorlageberschrift4Char">
    <w:name w:val="Formatvorlage Überschrift 4 Char"/>
    <w:link w:val="Formatvorlageberschrift4"/>
    <w:uiPriority w:val="99"/>
    <w:locked/>
    <w:rsid w:val="00897334"/>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897334"/>
    <w:pPr>
      <w:keepLines w:val="0"/>
      <w:tabs>
        <w:tab w:val="num" w:pos="540"/>
      </w:tabs>
      <w:autoSpaceDE w:val="0"/>
      <w:autoSpaceDN w:val="0"/>
      <w:adjustRightInd w:val="0"/>
      <w:spacing w:before="240" w:after="0"/>
      <w:ind w:left="540" w:hanging="540"/>
    </w:pPr>
    <w:rPr>
      <w:rFonts w:ascii="Verdana" w:eastAsia="Arial" w:hAnsi="Verdana" w:cs="Times New Roman"/>
      <w:color w:val="auto"/>
      <w:kern w:val="32"/>
      <w:sz w:val="20"/>
      <w:szCs w:val="20"/>
      <w:u w:val="single"/>
      <w:lang w:eastAsia="x-none"/>
    </w:rPr>
  </w:style>
  <w:style w:type="paragraph" w:customStyle="1" w:styleId="Instructionsberschrift2">
    <w:name w:val="Instructions Überschrift 2"/>
    <w:basedOn w:val="Heading2"/>
    <w:rsid w:val="00897334"/>
    <w:pPr>
      <w:keepLines w:val="0"/>
      <w:numPr>
        <w:numId w:val="13"/>
      </w:numPr>
      <w:spacing w:before="240" w:after="240"/>
    </w:pPr>
    <w:rPr>
      <w:rFonts w:ascii="Verdana" w:eastAsia="Arial" w:hAnsi="Verdana" w:cs="Arial"/>
      <w:color w:val="auto"/>
      <w:sz w:val="20"/>
      <w:szCs w:val="24"/>
      <w:u w:val="single"/>
      <w:lang w:eastAsia="x-none"/>
    </w:rPr>
  </w:style>
  <w:style w:type="paragraph" w:customStyle="1" w:styleId="Instructionsberschrift3">
    <w:name w:val="Instructions Überschrift 3"/>
    <w:basedOn w:val="Heading3"/>
    <w:link w:val="Instructionsberschrift3Zchn"/>
    <w:rsid w:val="00897334"/>
    <w:pPr>
      <w:keepLines w:val="0"/>
      <w:numPr>
        <w:numId w:val="14"/>
      </w:numPr>
      <w:spacing w:before="240" w:after="60" w:line="360" w:lineRule="auto"/>
    </w:pPr>
    <w:rPr>
      <w:rFonts w:eastAsia="Times New Roman" w:cs="Times New Roman"/>
      <w:b/>
      <w:color w:val="auto"/>
      <w:sz w:val="20"/>
      <w:szCs w:val="26"/>
      <w:u w:val="single"/>
    </w:rPr>
  </w:style>
  <w:style w:type="character" w:customStyle="1" w:styleId="Instructionsberschrift3Zchn">
    <w:name w:val="Instructions Überschrift 3 Zchn"/>
    <w:link w:val="Instructionsberschrift3"/>
    <w:locked/>
    <w:rsid w:val="00897334"/>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897334"/>
    <w:pPr>
      <w:keepLines w:val="0"/>
      <w:tabs>
        <w:tab w:val="left" w:pos="1520"/>
      </w:tabs>
      <w:autoSpaceDE w:val="0"/>
      <w:autoSpaceDN w:val="0"/>
      <w:adjustRightInd w:val="0"/>
      <w:spacing w:before="240" w:after="240"/>
      <w:ind w:left="970" w:hanging="970"/>
    </w:pPr>
    <w:rPr>
      <w:rFonts w:eastAsia="Times New Roman" w:cs="Times New Roman"/>
      <w:b/>
      <w:bCs/>
      <w:i w:val="0"/>
      <w:iCs w:val="0"/>
      <w:color w:val="auto"/>
      <w:u w:val="single"/>
    </w:rPr>
  </w:style>
  <w:style w:type="paragraph" w:customStyle="1" w:styleId="InstructionsText">
    <w:name w:val="Instructions Text"/>
    <w:basedOn w:val="Normal"/>
    <w:link w:val="InstructionsTextChar"/>
    <w:autoRedefine/>
    <w:rsid w:val="00897334"/>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97334"/>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897334"/>
    <w:rPr>
      <w:rFonts w:ascii="Verdana" w:hAnsi="Verdana" w:cs="Times New Roman"/>
      <w:b/>
      <w:bCs/>
      <w:sz w:val="20"/>
      <w:u w:val="single"/>
    </w:rPr>
  </w:style>
  <w:style w:type="character" w:customStyle="1" w:styleId="InstructionsTabelleText">
    <w:name w:val="Instructions Tabelle Text"/>
    <w:rsid w:val="00897334"/>
    <w:rPr>
      <w:rFonts w:ascii="Verdana" w:hAnsi="Verdana" w:cs="Times New Roman"/>
      <w:sz w:val="20"/>
    </w:rPr>
  </w:style>
  <w:style w:type="character" w:customStyle="1" w:styleId="FormatvorlageInstructionsTabelleText">
    <w:name w:val="Formatvorlage Instructions Tabelle Text"/>
    <w:uiPriority w:val="99"/>
    <w:qFormat/>
    <w:rsid w:val="0089733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97334"/>
    <w:pPr>
      <w:ind w:left="0" w:firstLine="0"/>
    </w:pPr>
    <w:rPr>
      <w:szCs w:val="20"/>
    </w:rPr>
  </w:style>
  <w:style w:type="paragraph" w:customStyle="1" w:styleId="Texte2">
    <w:name w:val="Texte 2"/>
    <w:basedOn w:val="Normal"/>
    <w:uiPriority w:val="99"/>
    <w:rsid w:val="00897334"/>
    <w:pPr>
      <w:spacing w:after="0"/>
      <w:ind w:left="567"/>
    </w:pPr>
    <w:rPr>
      <w:sz w:val="22"/>
      <w:szCs w:val="20"/>
      <w:lang w:eastAsia="fr-FR"/>
    </w:rPr>
  </w:style>
  <w:style w:type="paragraph" w:customStyle="1" w:styleId="Prrafodelista1">
    <w:name w:val="Párrafo de lista1"/>
    <w:basedOn w:val="Normal"/>
    <w:uiPriority w:val="99"/>
    <w:rsid w:val="00897334"/>
    <w:pPr>
      <w:ind w:left="720"/>
    </w:pPr>
  </w:style>
  <w:style w:type="paragraph" w:customStyle="1" w:styleId="Prrafodelista2">
    <w:name w:val="Párrafo de lista2"/>
    <w:basedOn w:val="Normal"/>
    <w:uiPriority w:val="99"/>
    <w:rsid w:val="00897334"/>
    <w:pPr>
      <w:ind w:left="708"/>
    </w:pPr>
  </w:style>
  <w:style w:type="paragraph" w:styleId="PlainText">
    <w:name w:val="Plain Text"/>
    <w:basedOn w:val="Normal"/>
    <w:link w:val="PlainTextChar"/>
    <w:uiPriority w:val="99"/>
    <w:rsid w:val="00897334"/>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897334"/>
    <w:rPr>
      <w:rFonts w:ascii="Verdana" w:eastAsia="Arial" w:hAnsi="Verdana" w:cs="Times New Roman"/>
      <w:kern w:val="0"/>
      <w:sz w:val="20"/>
      <w:szCs w:val="20"/>
      <w:lang w:val="pl-PL" w:eastAsia="es-ES_tradnl"/>
      <w14:ligatures w14:val="none"/>
    </w:rPr>
  </w:style>
  <w:style w:type="paragraph" w:customStyle="1" w:styleId="Listenabsatz1">
    <w:name w:val="Listenabsatz1"/>
    <w:basedOn w:val="Normal"/>
    <w:uiPriority w:val="99"/>
    <w:rsid w:val="00897334"/>
    <w:pPr>
      <w:ind w:left="708"/>
    </w:pPr>
  </w:style>
  <w:style w:type="character" w:customStyle="1" w:styleId="InstructionsTextChar">
    <w:name w:val="Instructions Text Char"/>
    <w:link w:val="InstructionsText"/>
    <w:locked/>
    <w:rsid w:val="00897334"/>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897334"/>
    <w:pPr>
      <w:spacing w:after="0" w:line="240" w:lineRule="auto"/>
    </w:pPr>
    <w:rPr>
      <w:rFonts w:ascii="Verdana" w:eastAsia="Times New Roman" w:hAnsi="Verdana" w:cs="Times New Roman"/>
      <w:kern w:val="0"/>
      <w:sz w:val="20"/>
      <w:szCs w:val="24"/>
      <w14:ligatures w14:val="none"/>
    </w:rPr>
  </w:style>
  <w:style w:type="character" w:styleId="PlaceholderText">
    <w:name w:val="Placeholder Text"/>
    <w:uiPriority w:val="99"/>
    <w:semiHidden/>
    <w:rsid w:val="00897334"/>
    <w:rPr>
      <w:rFonts w:cs="Times New Roman"/>
      <w:color w:val="808080"/>
    </w:rPr>
  </w:style>
  <w:style w:type="paragraph" w:customStyle="1" w:styleId="InstructionsText2">
    <w:name w:val="Instructions Text 2"/>
    <w:basedOn w:val="InstructionsText"/>
    <w:qFormat/>
    <w:rsid w:val="00897334"/>
    <w:pPr>
      <w:numPr>
        <w:numId w:val="15"/>
      </w:numPr>
      <w:spacing w:after="240"/>
    </w:pPr>
  </w:style>
  <w:style w:type="character" w:customStyle="1" w:styleId="Instructionsberschrift3Char">
    <w:name w:val="Instructions Überschrift 3 Char"/>
    <w:locked/>
    <w:rsid w:val="00897334"/>
    <w:rPr>
      <w:rFonts w:ascii="Verdana" w:hAnsi="Verdana" w:cs="Arial"/>
      <w:b/>
      <w:bCs/>
      <w:sz w:val="26"/>
      <w:szCs w:val="26"/>
      <w:u w:val="single"/>
      <w:lang w:val="pl-PL" w:eastAsia="en-US" w:bidi="ar-SA"/>
    </w:rPr>
  </w:style>
  <w:style w:type="paragraph" w:customStyle="1" w:styleId="CM4">
    <w:name w:val="CM4"/>
    <w:basedOn w:val="Normal"/>
    <w:next w:val="Normal"/>
    <w:uiPriority w:val="99"/>
    <w:rsid w:val="00897334"/>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97334"/>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897334"/>
    <w:rPr>
      <w:rFonts w:ascii="Tahoma" w:eastAsia="Arial" w:hAnsi="Tahoma" w:cs="Times New Roman"/>
      <w:kern w:val="0"/>
      <w:sz w:val="16"/>
      <w:szCs w:val="16"/>
      <w:lang w:val="pl-PL" w:eastAsia="x-none"/>
      <w14:ligatures w14:val="none"/>
    </w:rPr>
  </w:style>
  <w:style w:type="paragraph" w:customStyle="1" w:styleId="Titrearticle">
    <w:name w:val="Titre article"/>
    <w:basedOn w:val="Normal"/>
    <w:next w:val="Normal"/>
    <w:rsid w:val="00897334"/>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897334"/>
    <w:pPr>
      <w:numPr>
        <w:numId w:val="18"/>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897334"/>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897334"/>
    <w:rPr>
      <w:rFonts w:cs="Times New Roman"/>
      <w:sz w:val="24"/>
      <w:szCs w:val="24"/>
      <w:lang w:eastAsia="de-DE"/>
    </w:rPr>
  </w:style>
  <w:style w:type="paragraph" w:customStyle="1" w:styleId="NumPar1">
    <w:name w:val="NumPar 1"/>
    <w:basedOn w:val="Normal"/>
    <w:next w:val="Normal"/>
    <w:link w:val="NumPar1Char"/>
    <w:uiPriority w:val="99"/>
    <w:rsid w:val="00897334"/>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897334"/>
    <w:rPr>
      <w:rFonts w:cs="Times New Roman"/>
      <w:sz w:val="24"/>
      <w:szCs w:val="24"/>
    </w:rPr>
  </w:style>
  <w:style w:type="paragraph" w:customStyle="1" w:styleId="Point1letter">
    <w:name w:val="Point 1 (letter)"/>
    <w:basedOn w:val="Normal"/>
    <w:link w:val="Point1letterChar"/>
    <w:uiPriority w:val="99"/>
    <w:rsid w:val="00897334"/>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897334"/>
    <w:pPr>
      <w:numPr>
        <w:numId w:val="6"/>
      </w:numPr>
    </w:pPr>
  </w:style>
  <w:style w:type="numbering" w:customStyle="1" w:styleId="Formatvorlage3">
    <w:name w:val="Formatvorlage3"/>
    <w:uiPriority w:val="99"/>
    <w:rsid w:val="00897334"/>
    <w:pPr>
      <w:numPr>
        <w:numId w:val="16"/>
      </w:numPr>
    </w:pPr>
  </w:style>
  <w:style w:type="numbering" w:customStyle="1" w:styleId="Formatvorlage1">
    <w:name w:val="Formatvorlage1"/>
    <w:uiPriority w:val="99"/>
    <w:rsid w:val="00897334"/>
    <w:pPr>
      <w:numPr>
        <w:numId w:val="5"/>
      </w:numPr>
    </w:pPr>
  </w:style>
  <w:style w:type="numbering" w:customStyle="1" w:styleId="Formatvorlage4">
    <w:name w:val="Formatvorlage4"/>
    <w:uiPriority w:val="99"/>
    <w:rsid w:val="00897334"/>
    <w:pPr>
      <w:numPr>
        <w:numId w:val="17"/>
      </w:numPr>
    </w:pPr>
  </w:style>
  <w:style w:type="paragraph" w:customStyle="1" w:styleId="ListParagraph1">
    <w:name w:val="List Paragraph1"/>
    <w:basedOn w:val="Normal"/>
    <w:uiPriority w:val="99"/>
    <w:qFormat/>
    <w:rsid w:val="00897334"/>
    <w:pPr>
      <w:ind w:left="708"/>
    </w:pPr>
  </w:style>
  <w:style w:type="paragraph" w:customStyle="1" w:styleId="Anfhrungszeichen1">
    <w:name w:val="Anführungszeichen1"/>
    <w:basedOn w:val="Normal"/>
    <w:next w:val="Normal"/>
    <w:link w:val="AnfhrungszeichenZchn"/>
    <w:uiPriority w:val="29"/>
    <w:semiHidden/>
    <w:rsid w:val="00897334"/>
    <w:rPr>
      <w:i/>
      <w:iCs/>
      <w:color w:val="000000"/>
    </w:rPr>
  </w:style>
  <w:style w:type="character" w:customStyle="1" w:styleId="AnfhrungszeichenZchn">
    <w:name w:val="Anführungszeichen Zchn"/>
    <w:link w:val="Anfhrungszeichen1"/>
    <w:uiPriority w:val="29"/>
    <w:semiHidden/>
    <w:rsid w:val="00897334"/>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897334"/>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customStyle="1" w:styleId="berarbeitung1">
    <w:name w:val="Überarbeitung1"/>
    <w:hidden/>
    <w:uiPriority w:val="99"/>
    <w:semiHidden/>
    <w:rsid w:val="00897334"/>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897334"/>
    <w:pPr>
      <w:ind w:left="708"/>
    </w:pPr>
  </w:style>
  <w:style w:type="character" w:customStyle="1" w:styleId="Platzhaltertext1">
    <w:name w:val="Platzhaltertext1"/>
    <w:uiPriority w:val="99"/>
    <w:semiHidden/>
    <w:rsid w:val="00897334"/>
    <w:rPr>
      <w:color w:val="808080"/>
    </w:rPr>
  </w:style>
  <w:style w:type="paragraph" w:customStyle="1" w:styleId="Default">
    <w:name w:val="Default"/>
    <w:rsid w:val="00897334"/>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897334"/>
    <w:rPr>
      <w:rFonts w:ascii="EU Albertina" w:hAnsi="EU Albertina" w:cs="Times New Roman"/>
      <w:color w:val="auto"/>
    </w:rPr>
  </w:style>
  <w:style w:type="paragraph" w:customStyle="1" w:styleId="CM3">
    <w:name w:val="CM3"/>
    <w:basedOn w:val="Default"/>
    <w:next w:val="Default"/>
    <w:uiPriority w:val="99"/>
    <w:rsid w:val="00897334"/>
    <w:rPr>
      <w:rFonts w:ascii="EU Albertina" w:hAnsi="EU Albertina" w:cs="Times New Roman"/>
      <w:color w:val="auto"/>
    </w:rPr>
  </w:style>
  <w:style w:type="paragraph" w:styleId="NormalWeb">
    <w:name w:val="Normal (Web)"/>
    <w:basedOn w:val="Normal"/>
    <w:uiPriority w:val="99"/>
    <w:unhideWhenUsed/>
    <w:rsid w:val="00897334"/>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897334"/>
    <w:rPr>
      <w:i/>
      <w:iCs/>
    </w:rPr>
  </w:style>
  <w:style w:type="paragraph" w:customStyle="1" w:styleId="TableMainHeading">
    <w:name w:val="TableMainHeading"/>
    <w:basedOn w:val="Normal"/>
    <w:next w:val="Normal"/>
    <w:uiPriority w:val="99"/>
    <w:rsid w:val="00897334"/>
    <w:pPr>
      <w:jc w:val="left"/>
    </w:pPr>
    <w:rPr>
      <w:rFonts w:ascii="Segoe UI" w:hAnsi="Segoe UI"/>
      <w:sz w:val="22"/>
      <w:szCs w:val="20"/>
    </w:rPr>
  </w:style>
  <w:style w:type="paragraph" w:customStyle="1" w:styleId="body">
    <w:name w:val="body"/>
    <w:qFormat/>
    <w:rsid w:val="00897334"/>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897334"/>
    <w:pPr>
      <w:spacing w:before="480"/>
    </w:pPr>
    <w:rPr>
      <w:rFonts w:ascii="Times New Roman" w:hAnsi="Times New Roman"/>
      <w:sz w:val="24"/>
    </w:rPr>
  </w:style>
  <w:style w:type="paragraph" w:customStyle="1" w:styleId="Fait">
    <w:name w:val="Fait à"/>
    <w:basedOn w:val="Normal"/>
    <w:next w:val="Normal"/>
    <w:rsid w:val="00897334"/>
    <w:pPr>
      <w:keepNext/>
      <w:spacing w:after="0"/>
    </w:pPr>
    <w:rPr>
      <w:rFonts w:ascii="Times New Roman" w:hAnsi="Times New Roman"/>
      <w:sz w:val="24"/>
    </w:rPr>
  </w:style>
  <w:style w:type="paragraph" w:customStyle="1" w:styleId="Numberedtilelevel1">
    <w:name w:val="Numbered tile level 1"/>
    <w:basedOn w:val="Titlelevel1"/>
    <w:qFormat/>
    <w:rsid w:val="00897334"/>
    <w:pPr>
      <w:numPr>
        <w:numId w:val="24"/>
      </w:numPr>
    </w:pPr>
  </w:style>
  <w:style w:type="paragraph" w:customStyle="1" w:styleId="Numberedtitlelevel2">
    <w:name w:val="Numbered title level 2"/>
    <w:basedOn w:val="Titlelevel2"/>
    <w:next w:val="body"/>
    <w:qFormat/>
    <w:rsid w:val="00897334"/>
    <w:pPr>
      <w:numPr>
        <w:ilvl w:val="1"/>
        <w:numId w:val="24"/>
      </w:numPr>
    </w:pPr>
  </w:style>
  <w:style w:type="paragraph" w:customStyle="1" w:styleId="Titlelevel2">
    <w:name w:val="Title level 2"/>
    <w:qFormat/>
    <w:rsid w:val="00897334"/>
    <w:pPr>
      <w:spacing w:before="240" w:after="240" w:line="240" w:lineRule="auto"/>
    </w:pPr>
    <w:rPr>
      <w:rFonts w:asciiTheme="majorHAnsi" w:eastAsiaTheme="majorEastAsia" w:hAnsiTheme="majorHAnsi" w:cstheme="majorBidi"/>
      <w:bCs/>
      <w:color w:val="0E2841" w:themeColor="text2"/>
      <w:kern w:val="0"/>
      <w:sz w:val="32"/>
      <w:szCs w:val="24"/>
      <w14:ligatures w14:val="none"/>
    </w:rPr>
  </w:style>
  <w:style w:type="paragraph" w:customStyle="1" w:styleId="Tableheader">
    <w:name w:val="Table header"/>
    <w:next w:val="Tabledata"/>
    <w:qFormat/>
    <w:rsid w:val="00897334"/>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897334"/>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97334"/>
    <w:pPr>
      <w:numPr>
        <w:numId w:val="22"/>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897334"/>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897334"/>
    <w:pPr>
      <w:numPr>
        <w:numId w:val="23"/>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897334"/>
    <w:pPr>
      <w:pBdr>
        <w:bottom w:val="single" w:sz="8" w:space="1" w:color="0E2841" w:themeColor="text2"/>
      </w:pBdr>
      <w:spacing w:before="360" w:after="600" w:line="560" w:lineRule="exact"/>
    </w:pPr>
    <w:rPr>
      <w:rFonts w:asciiTheme="majorHAnsi" w:eastAsiaTheme="majorEastAsia" w:hAnsiTheme="majorHAnsi" w:cstheme="majorBidi"/>
      <w:color w:val="0E2841" w:themeColor="text2"/>
      <w:spacing w:val="5"/>
      <w:kern w:val="28"/>
      <w:sz w:val="52"/>
      <w:szCs w:val="52"/>
      <w14:ligatures w14:val="none"/>
    </w:rPr>
  </w:style>
  <w:style w:type="paragraph" w:customStyle="1" w:styleId="Titlelevel3">
    <w:name w:val="Title level 3"/>
    <w:qFormat/>
    <w:rsid w:val="00897334"/>
    <w:pPr>
      <w:spacing w:before="240" w:after="240" w:line="240" w:lineRule="auto"/>
    </w:pPr>
    <w:rPr>
      <w:rFonts w:eastAsiaTheme="minorEastAsia"/>
      <w:b/>
      <w:color w:val="0E2841" w:themeColor="text2"/>
      <w:kern w:val="0"/>
      <w:sz w:val="24"/>
      <w:szCs w:val="24"/>
      <w14:ligatures w14:val="none"/>
    </w:rPr>
  </w:style>
  <w:style w:type="paragraph" w:customStyle="1" w:styleId="Titlelevel4">
    <w:name w:val="Title level 4"/>
    <w:next w:val="body"/>
    <w:qFormat/>
    <w:rsid w:val="00897334"/>
    <w:pPr>
      <w:spacing w:before="240" w:after="240" w:line="240" w:lineRule="auto"/>
    </w:pPr>
    <w:rPr>
      <w:rFonts w:eastAsiaTheme="minorEastAsia"/>
      <w:color w:val="E8E8E8" w:themeColor="background2"/>
      <w:kern w:val="0"/>
      <w:sz w:val="24"/>
      <w:szCs w:val="24"/>
      <w14:ligatures w14:val="none"/>
    </w:rPr>
  </w:style>
  <w:style w:type="paragraph" w:customStyle="1" w:styleId="Figuretitle">
    <w:name w:val="Figure title"/>
    <w:basedOn w:val="body"/>
    <w:next w:val="Normal"/>
    <w:autoRedefine/>
    <w:qFormat/>
    <w:rsid w:val="00897334"/>
    <w:pPr>
      <w:keepNext/>
      <w:spacing w:before="360" w:after="360"/>
    </w:pPr>
    <w:rPr>
      <w:rFonts w:eastAsia="Times New Roman" w:cs="Times New Roman"/>
      <w:bCs/>
      <w:noProof/>
      <w:color w:val="0E2841" w:themeColor="text2"/>
      <w:szCs w:val="20"/>
      <w:lang w:eastAsia="en-GB"/>
    </w:rPr>
  </w:style>
  <w:style w:type="table" w:customStyle="1" w:styleId="EBAtable">
    <w:name w:val="EBA table"/>
    <w:basedOn w:val="TableNormal"/>
    <w:uiPriority w:val="99"/>
    <w:rsid w:val="00897334"/>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8E8E8" w:themeColor="background2"/>
          <w:right w:val="nil"/>
          <w:insideH w:val="nil"/>
          <w:insideV w:val="nil"/>
          <w:tl2br w:val="nil"/>
          <w:tr2bl w:val="nil"/>
        </w:tcBorders>
      </w:tcPr>
    </w:tblStylePr>
    <w:tblStylePr w:type="lastRow">
      <w:tblPr/>
      <w:tcPr>
        <w:tcBorders>
          <w:top w:val="nil"/>
          <w:left w:val="nil"/>
          <w:bottom w:val="single" w:sz="4" w:space="0" w:color="E8E8E8" w:themeColor="background2"/>
          <w:right w:val="nil"/>
          <w:insideH w:val="nil"/>
          <w:insideV w:val="nil"/>
          <w:tl2br w:val="nil"/>
          <w:tr2bl w:val="nil"/>
        </w:tcBorders>
      </w:tcPr>
    </w:tblStylePr>
  </w:style>
  <w:style w:type="paragraph" w:customStyle="1" w:styleId="Runningtitle">
    <w:name w:val="Running title"/>
    <w:qFormat/>
    <w:rsid w:val="00897334"/>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897334"/>
    <w:pPr>
      <w:numPr>
        <w:numId w:val="20"/>
      </w:numPr>
    </w:pPr>
    <w:rPr>
      <w:szCs w:val="22"/>
    </w:rPr>
  </w:style>
  <w:style w:type="paragraph" w:customStyle="1" w:styleId="bullet2">
    <w:name w:val="bullet 2"/>
    <w:basedOn w:val="body"/>
    <w:qFormat/>
    <w:rsid w:val="00897334"/>
    <w:pPr>
      <w:numPr>
        <w:numId w:val="19"/>
      </w:numPr>
    </w:pPr>
    <w:rPr>
      <w:szCs w:val="22"/>
    </w:rPr>
  </w:style>
  <w:style w:type="paragraph" w:customStyle="1" w:styleId="Numberedtitlelevel3">
    <w:name w:val="Numbered title level 3"/>
    <w:basedOn w:val="Titlelevel3"/>
    <w:next w:val="body"/>
    <w:qFormat/>
    <w:rsid w:val="00897334"/>
    <w:pPr>
      <w:numPr>
        <w:ilvl w:val="2"/>
        <w:numId w:val="24"/>
      </w:numPr>
    </w:pPr>
  </w:style>
  <w:style w:type="table" w:styleId="LightShading">
    <w:name w:val="Light Shading"/>
    <w:basedOn w:val="TableNormal"/>
    <w:uiPriority w:val="60"/>
    <w:rsid w:val="00897334"/>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897334"/>
    <w:pPr>
      <w:spacing w:after="0" w:line="240" w:lineRule="auto"/>
    </w:pPr>
    <w:rPr>
      <w:rFonts w:eastAsiaTheme="minorEastAsia"/>
      <w:color w:val="0F4761" w:themeColor="accent1" w:themeShade="BF"/>
      <w:kern w:val="0"/>
      <w:sz w:val="24"/>
      <w:szCs w:val="24"/>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customStyle="1" w:styleId="Contenttitle">
    <w:name w:val="Content title"/>
    <w:basedOn w:val="Titlelevel1"/>
    <w:qFormat/>
    <w:rsid w:val="00897334"/>
  </w:style>
  <w:style w:type="paragraph" w:customStyle="1" w:styleId="Numberedtitlelevel4">
    <w:name w:val="Numbered title level 4"/>
    <w:basedOn w:val="Titlelevel4"/>
    <w:qFormat/>
    <w:rsid w:val="00897334"/>
    <w:pPr>
      <w:numPr>
        <w:numId w:val="21"/>
      </w:numPr>
    </w:pPr>
  </w:style>
  <w:style w:type="character" w:styleId="BookTitle">
    <w:name w:val="Book Title"/>
    <w:basedOn w:val="DefaultParagraphFont"/>
    <w:uiPriority w:val="33"/>
    <w:qFormat/>
    <w:rsid w:val="00897334"/>
    <w:rPr>
      <w:b/>
      <w:bCs/>
      <w:smallCaps/>
      <w:spacing w:val="5"/>
    </w:rPr>
  </w:style>
  <w:style w:type="character" w:customStyle="1" w:styleId="Highlighttext">
    <w:name w:val="Highlight text"/>
    <w:basedOn w:val="DefaultParagraphFont"/>
    <w:uiPriority w:val="1"/>
    <w:semiHidden/>
    <w:qFormat/>
    <w:rsid w:val="00897334"/>
    <w:rPr>
      <w:rFonts w:asciiTheme="minorHAnsi" w:hAnsiTheme="minorHAnsi"/>
      <w:b/>
      <w:bCs/>
      <w:caps w:val="0"/>
      <w:smallCaps w:val="0"/>
      <w:color w:val="E8E8E8" w:themeColor="background2"/>
      <w:sz w:val="22"/>
      <w:szCs w:val="22"/>
    </w:rPr>
  </w:style>
  <w:style w:type="paragraph" w:customStyle="1" w:styleId="abbreviation">
    <w:name w:val="abbreviation"/>
    <w:basedOn w:val="Tableheader"/>
    <w:qFormat/>
    <w:rsid w:val="00897334"/>
    <w:rPr>
      <w:bCs/>
      <w:lang w:eastAsia="en-GB"/>
    </w:rPr>
  </w:style>
  <w:style w:type="paragraph" w:styleId="ListBullet">
    <w:name w:val="List Bullet"/>
    <w:basedOn w:val="Normal"/>
    <w:semiHidden/>
    <w:qFormat/>
    <w:rsid w:val="00897334"/>
    <w:pPr>
      <w:numPr>
        <w:numId w:val="2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897334"/>
    <w:pPr>
      <w:numPr>
        <w:numId w:val="25"/>
      </w:numPr>
    </w:pPr>
  </w:style>
  <w:style w:type="character" w:customStyle="1" w:styleId="Marker">
    <w:name w:val="Marker"/>
    <w:rsid w:val="00897334"/>
    <w:rPr>
      <w:color w:val="0000FF"/>
      <w:shd w:val="clear" w:color="auto" w:fill="auto"/>
    </w:rPr>
  </w:style>
  <w:style w:type="character" w:customStyle="1" w:styleId="Marker2">
    <w:name w:val="Marker2"/>
    <w:rsid w:val="00897334"/>
    <w:rPr>
      <w:color w:val="FF0000"/>
      <w:shd w:val="clear" w:color="auto" w:fill="auto"/>
    </w:rPr>
  </w:style>
  <w:style w:type="paragraph" w:customStyle="1" w:styleId="Annexetitre">
    <w:name w:val="Annexe titre"/>
    <w:basedOn w:val="Normal"/>
    <w:next w:val="Normal"/>
    <w:rsid w:val="00897334"/>
    <w:pPr>
      <w:jc w:val="center"/>
    </w:pPr>
    <w:rPr>
      <w:rFonts w:ascii="Times New Roman" w:hAnsi="Times New Roman"/>
      <w:b/>
      <w:sz w:val="24"/>
      <w:u w:val="single"/>
    </w:rPr>
  </w:style>
  <w:style w:type="paragraph" w:customStyle="1" w:styleId="Considrant">
    <w:name w:val="Considérant"/>
    <w:basedOn w:val="Normal"/>
    <w:rsid w:val="00897334"/>
    <w:pPr>
      <w:numPr>
        <w:numId w:val="27"/>
      </w:numPr>
    </w:pPr>
    <w:rPr>
      <w:rFonts w:ascii="Times New Roman" w:hAnsi="Times New Roman"/>
      <w:sz w:val="24"/>
    </w:rPr>
  </w:style>
  <w:style w:type="paragraph" w:customStyle="1" w:styleId="Datedadoption">
    <w:name w:val="Date d'adoption"/>
    <w:basedOn w:val="Normal"/>
    <w:next w:val="Titreobjet"/>
    <w:rsid w:val="00897334"/>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897334"/>
    <w:pPr>
      <w:keepNext/>
    </w:pPr>
    <w:rPr>
      <w:rFonts w:ascii="Times New Roman" w:hAnsi="Times New Roman"/>
      <w:sz w:val="24"/>
    </w:rPr>
  </w:style>
  <w:style w:type="paragraph" w:customStyle="1" w:styleId="Institutionquisigne">
    <w:name w:val="Institution qui signe"/>
    <w:basedOn w:val="Normal"/>
    <w:next w:val="Personnequisigne"/>
    <w:rsid w:val="00897334"/>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897334"/>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897334"/>
    <w:pPr>
      <w:spacing w:before="360" w:after="360"/>
      <w:jc w:val="center"/>
    </w:pPr>
    <w:rPr>
      <w:rFonts w:ascii="Times New Roman" w:hAnsi="Times New Roman"/>
      <w:b/>
      <w:sz w:val="24"/>
    </w:rPr>
  </w:style>
  <w:style w:type="paragraph" w:customStyle="1" w:styleId="Typedudocument">
    <w:name w:val="Type du document"/>
    <w:basedOn w:val="Normal"/>
    <w:next w:val="Titreobjet"/>
    <w:rsid w:val="00897334"/>
    <w:pPr>
      <w:spacing w:before="360" w:after="0"/>
      <w:jc w:val="center"/>
    </w:pPr>
    <w:rPr>
      <w:rFonts w:ascii="Times New Roman" w:hAnsi="Times New Roman"/>
      <w:b/>
      <w:sz w:val="24"/>
    </w:rPr>
  </w:style>
  <w:style w:type="paragraph" w:customStyle="1" w:styleId="Pagedecouverture">
    <w:name w:val="Page de couverture"/>
    <w:basedOn w:val="Normal"/>
    <w:next w:val="Normal"/>
    <w:rsid w:val="00897334"/>
    <w:rPr>
      <w:rFonts w:ascii="Times New Roman" w:hAnsi="Times New Roman"/>
      <w:sz w:val="24"/>
    </w:rPr>
  </w:style>
  <w:style w:type="paragraph" w:customStyle="1" w:styleId="Institutionquiagit">
    <w:name w:val="Institution qui agit"/>
    <w:basedOn w:val="Normal"/>
    <w:next w:val="Normal"/>
    <w:rsid w:val="00897334"/>
    <w:pPr>
      <w:keepNext/>
      <w:spacing w:before="600"/>
    </w:pPr>
    <w:rPr>
      <w:rFonts w:ascii="Times New Roman" w:hAnsi="Times New Roman"/>
      <w:sz w:val="24"/>
    </w:rPr>
  </w:style>
  <w:style w:type="paragraph" w:styleId="Caption">
    <w:name w:val="caption"/>
    <w:basedOn w:val="Normal"/>
    <w:next w:val="Normal"/>
    <w:uiPriority w:val="35"/>
    <w:unhideWhenUsed/>
    <w:qFormat/>
    <w:rsid w:val="00897334"/>
    <w:pPr>
      <w:spacing w:before="0" w:after="200"/>
      <w:jc w:val="left"/>
    </w:pPr>
    <w:rPr>
      <w:rFonts w:asciiTheme="minorHAnsi" w:eastAsiaTheme="minorEastAsia" w:hAnsiTheme="minorHAnsi" w:cstheme="minorBidi"/>
      <w:b/>
      <w:bCs/>
      <w:color w:val="156082" w:themeColor="accent1"/>
      <w:sz w:val="18"/>
      <w:szCs w:val="18"/>
    </w:rPr>
  </w:style>
  <w:style w:type="paragraph" w:customStyle="1" w:styleId="TableNote">
    <w:name w:val="TableNote"/>
    <w:basedOn w:val="Normal"/>
    <w:rsid w:val="00897334"/>
    <w:pPr>
      <w:spacing w:before="60"/>
    </w:pPr>
    <w:rPr>
      <w:rFonts w:ascii="Segoe UI" w:hAnsi="Segoe UI"/>
      <w:sz w:val="15"/>
      <w:szCs w:val="20"/>
    </w:rPr>
  </w:style>
  <w:style w:type="paragraph" w:customStyle="1" w:styleId="CM11">
    <w:name w:val="CM1+1"/>
    <w:basedOn w:val="Default"/>
    <w:next w:val="Default"/>
    <w:uiPriority w:val="99"/>
    <w:rsid w:val="00897334"/>
    <w:rPr>
      <w:rFonts w:ascii="EUAlbertina" w:eastAsiaTheme="minorEastAsia" w:hAnsi="EUAlbertina" w:cstheme="minorBidi"/>
      <w:color w:val="auto"/>
      <w:lang w:eastAsia="en-US"/>
    </w:rPr>
  </w:style>
  <w:style w:type="paragraph" w:customStyle="1" w:styleId="CM31">
    <w:name w:val="CM3+1"/>
    <w:basedOn w:val="Default"/>
    <w:next w:val="Default"/>
    <w:uiPriority w:val="99"/>
    <w:rsid w:val="00897334"/>
    <w:rPr>
      <w:rFonts w:ascii="EUAlbertina" w:eastAsiaTheme="minorEastAsia" w:hAnsi="EUAlbertina" w:cstheme="minorBidi"/>
      <w:color w:val="auto"/>
      <w:lang w:eastAsia="en-US"/>
    </w:rPr>
  </w:style>
  <w:style w:type="paragraph" w:customStyle="1" w:styleId="CM13">
    <w:name w:val="CM1+3"/>
    <w:basedOn w:val="Default"/>
    <w:next w:val="Default"/>
    <w:uiPriority w:val="99"/>
    <w:rsid w:val="00897334"/>
    <w:rPr>
      <w:rFonts w:ascii="EUAlbertina" w:eastAsiaTheme="minorEastAsia" w:hAnsi="EUAlbertina" w:cstheme="minorBidi"/>
      <w:color w:val="auto"/>
      <w:lang w:eastAsia="en-US"/>
    </w:rPr>
  </w:style>
  <w:style w:type="paragraph" w:customStyle="1" w:styleId="CM33">
    <w:name w:val="CM3+3"/>
    <w:basedOn w:val="Default"/>
    <w:next w:val="Default"/>
    <w:uiPriority w:val="99"/>
    <w:rsid w:val="00897334"/>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897334"/>
  </w:style>
  <w:style w:type="character" w:customStyle="1" w:styleId="UnresolvedMention1">
    <w:name w:val="Unresolved Mention1"/>
    <w:basedOn w:val="DefaultParagraphFont"/>
    <w:uiPriority w:val="99"/>
    <w:semiHidden/>
    <w:unhideWhenUsed/>
    <w:rsid w:val="00897334"/>
    <w:rPr>
      <w:color w:val="605E5C"/>
      <w:shd w:val="clear" w:color="auto" w:fill="E1DFDD"/>
    </w:rPr>
  </w:style>
  <w:style w:type="character" w:styleId="Mention">
    <w:name w:val="Mention"/>
    <w:basedOn w:val="DefaultParagraphFont"/>
    <w:uiPriority w:val="99"/>
    <w:unhideWhenUsed/>
    <w:rsid w:val="00897334"/>
    <w:rPr>
      <w:color w:val="2B579A"/>
      <w:shd w:val="clear" w:color="auto" w:fill="E1DFDD"/>
    </w:rPr>
  </w:style>
  <w:style w:type="paragraph" w:customStyle="1" w:styleId="pf0">
    <w:name w:val="pf0"/>
    <w:basedOn w:val="Normal"/>
    <w:rsid w:val="00897334"/>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897334"/>
  </w:style>
  <w:style w:type="character" w:customStyle="1" w:styleId="cf01">
    <w:name w:val="cf01"/>
    <w:basedOn w:val="DefaultParagraphFont"/>
    <w:rsid w:val="00897334"/>
    <w:rPr>
      <w:rFonts w:ascii="Segoe UI" w:hAnsi="Segoe UI" w:cs="Segoe UI" w:hint="default"/>
      <w:sz w:val="18"/>
      <w:szCs w:val="18"/>
    </w:rPr>
  </w:style>
  <w:style w:type="paragraph" w:styleId="BodyText">
    <w:name w:val="Body Text"/>
    <w:basedOn w:val="Normal"/>
    <w:link w:val="BodyTextChar"/>
    <w:rsid w:val="00897334"/>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897334"/>
    <w:rPr>
      <w:rFonts w:ascii="Liberation Serif" w:eastAsia="SimSun" w:hAnsi="Liberation Serif" w:cs="Lucida Sans"/>
      <w:kern w:val="0"/>
      <w:sz w:val="24"/>
      <w:szCs w:val="24"/>
      <w:lang w:val="pl-PL" w:eastAsia="zh-CN" w:bidi="hi-IN"/>
      <w14:ligatures w14:val="none"/>
    </w:rPr>
  </w:style>
  <w:style w:type="paragraph" w:customStyle="1" w:styleId="Tabelleninhalt">
    <w:name w:val="Tabelleninhalt"/>
    <w:basedOn w:val="Normal"/>
    <w:qFormat/>
    <w:rsid w:val="00897334"/>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897334"/>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8973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95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1B977DF-12D0-4FAB-B6BB-EBA303E502F4}"/>
</file>

<file path=customXml/itemProps2.xml><?xml version="1.0" encoding="utf-8"?>
<ds:datastoreItem xmlns:ds="http://schemas.openxmlformats.org/officeDocument/2006/customXml" ds:itemID="{CDAE5EE5-FFF3-4FE7-AB38-2CA58510D3AB}">
  <ds:schemaRefs>
    <ds:schemaRef ds:uri="http://schemas.microsoft.com/sharepoint/v3/contenttype/forms"/>
  </ds:schemaRefs>
</ds:datastoreItem>
</file>

<file path=customXml/itemProps3.xml><?xml version="1.0" encoding="utf-8"?>
<ds:datastoreItem xmlns:ds="http://schemas.openxmlformats.org/officeDocument/2006/customXml" ds:itemID="{E0A5A9A5-A513-4246-9E8B-BC5578A23E98}">
  <ds:schemaRefs>
    <ds:schemaRef ds:uri="http://purl.org/dc/terms/"/>
    <ds:schemaRef ds:uri="http://purl.org/dc/dcmitype/"/>
    <ds:schemaRef ds:uri="http://schemas.microsoft.com/office/2006/documentManagement/types"/>
    <ds:schemaRef ds:uri="da0bec91-bd15-486a-844a-39cd7890c3eb"/>
    <ds:schemaRef ds:uri="http://schemas.microsoft.com/office/2006/metadata/properties"/>
    <ds:schemaRef ds:uri="http://www.w3.org/XML/1998/namespace"/>
    <ds:schemaRef ds:uri="http://purl.org/dc/elements/1.1/"/>
    <ds:schemaRef ds:uri="http://schemas.microsoft.com/office/infopath/2007/PartnerControls"/>
    <ds:schemaRef ds:uri="http://schemas.openxmlformats.org/package/2006/metadata/core-properties"/>
    <ds:schemaRef ds:uri="82dbab2e-3b56-44de-becc-0ec356b33dff"/>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20</TotalTime>
  <Pages>25</Pages>
  <Words>7401</Words>
  <Characters>46104</Characters>
  <Application>Microsoft Office Word</Application>
  <DocSecurity>0</DocSecurity>
  <Lines>1072</Lines>
  <Paragraphs>551</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52954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SIWIEC Justyna (DGT)</cp:lastModifiedBy>
  <cp:revision>9</cp:revision>
  <dcterms:created xsi:type="dcterms:W3CDTF">2024-05-28T10:37:00Z</dcterms:created>
  <dcterms:modified xsi:type="dcterms:W3CDTF">2025-01-27T13:41:00Z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67eb18c7,2a086d90,7c90460e</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2025-01-16T17:34:07Z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62cdb22d-04d4-4ef2-947d-35fac81c7b28</vt:lpwstr>
  </property>
  <property fmtid="{D5CDD505-2E9C-101B-9397-08002B2CF9AE}" pid="12" name="MSIP_Label_6bd9ddd1-4d20-43f6-abfa-fc3c07406f94_ContentBits">
    <vt:lpwstr>0</vt:lpwstr>
  </property>
</Properties>
</file>